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76A" w:rsidRPr="00135359" w:rsidRDefault="00FF676A" w:rsidP="00FD6D88">
      <w:pPr>
        <w:pStyle w:val="NoSpacing"/>
        <w:rPr>
          <w:rFonts w:ascii="Tahoma" w:hAnsi="Tahoma" w:cs="Tahoma"/>
          <w:sz w:val="24"/>
          <w:szCs w:val="24"/>
        </w:rPr>
      </w:pPr>
    </w:p>
    <w:p w:rsidR="00FD6D88" w:rsidRPr="00135359" w:rsidRDefault="00FD6D88" w:rsidP="00FD6D88">
      <w:pPr>
        <w:pStyle w:val="NoSpacing"/>
        <w:rPr>
          <w:rFonts w:ascii="Tahoma" w:hAnsi="Tahoma" w:cs="Tahoma"/>
          <w:sz w:val="24"/>
          <w:szCs w:val="24"/>
        </w:rPr>
      </w:pPr>
    </w:p>
    <w:p w:rsidR="00FE0A2D" w:rsidRPr="00135359" w:rsidRDefault="00FE0A2D" w:rsidP="00FE0A2D">
      <w:pPr>
        <w:pStyle w:val="NoSpacing"/>
        <w:rPr>
          <w:rFonts w:ascii="Tahoma" w:hAnsi="Tahoma" w:cs="Tahoma"/>
          <w:bCs/>
          <w:sz w:val="24"/>
          <w:szCs w:val="24"/>
        </w:rPr>
      </w:pPr>
      <w:r w:rsidRPr="00135359">
        <w:rPr>
          <w:rFonts w:ascii="Tahoma" w:hAnsi="Tahoma" w:cs="Tahoma"/>
          <w:bCs/>
          <w:sz w:val="24"/>
          <w:szCs w:val="24"/>
        </w:rPr>
        <w:t xml:space="preserve">Ref: </w:t>
      </w:r>
      <w:r>
        <w:rPr>
          <w:rFonts w:ascii="Tahoma" w:hAnsi="Tahoma" w:cs="Tahoma"/>
          <w:bCs/>
          <w:sz w:val="24"/>
          <w:szCs w:val="24"/>
        </w:rPr>
        <w:t>CWWDA/T/W/13</w:t>
      </w:r>
      <w:r w:rsidRPr="006E476A">
        <w:rPr>
          <w:rFonts w:ascii="Tahoma" w:hAnsi="Tahoma" w:cs="Tahoma"/>
          <w:bCs/>
          <w:sz w:val="24"/>
          <w:szCs w:val="24"/>
        </w:rPr>
        <w:t>/2023-2024</w:t>
      </w:r>
    </w:p>
    <w:p w:rsidR="00FE0A2D" w:rsidRPr="00135359" w:rsidRDefault="00FE0A2D" w:rsidP="00FE0A2D">
      <w:pPr>
        <w:pStyle w:val="NoSpacing"/>
        <w:rPr>
          <w:rFonts w:ascii="Tahoma" w:hAnsi="Tahoma" w:cs="Tahoma"/>
          <w:bCs/>
          <w:sz w:val="24"/>
          <w:szCs w:val="24"/>
        </w:rPr>
      </w:pPr>
    </w:p>
    <w:p w:rsidR="00FE0A2D" w:rsidRPr="00135359" w:rsidRDefault="00FE0A2D" w:rsidP="00FE0A2D">
      <w:pPr>
        <w:pStyle w:val="NoSpacing"/>
        <w:rPr>
          <w:rFonts w:ascii="Tahoma" w:hAnsi="Tahoma" w:cs="Tahoma"/>
          <w:sz w:val="24"/>
          <w:szCs w:val="24"/>
        </w:rPr>
      </w:pPr>
      <w:r w:rsidRPr="00135359">
        <w:rPr>
          <w:rFonts w:ascii="Tahoma" w:hAnsi="Tahoma" w:cs="Tahoma"/>
          <w:bCs/>
          <w:sz w:val="24"/>
          <w:szCs w:val="24"/>
        </w:rPr>
        <w:t xml:space="preserve">Date: </w:t>
      </w:r>
      <w:r>
        <w:rPr>
          <w:rFonts w:ascii="Tahoma" w:hAnsi="Tahoma" w:cs="Tahoma"/>
          <w:bCs/>
          <w:sz w:val="24"/>
          <w:szCs w:val="24"/>
        </w:rPr>
        <w:t>19</w:t>
      </w:r>
      <w:r>
        <w:rPr>
          <w:rFonts w:ascii="Tahoma" w:hAnsi="Tahoma" w:cs="Tahoma"/>
          <w:bCs/>
          <w:sz w:val="24"/>
          <w:szCs w:val="24"/>
          <w:vertAlign w:val="superscript"/>
        </w:rPr>
        <w:t xml:space="preserve">th </w:t>
      </w:r>
      <w:r>
        <w:rPr>
          <w:rFonts w:ascii="Tahoma" w:hAnsi="Tahoma" w:cs="Tahoma"/>
          <w:sz w:val="24"/>
          <w:szCs w:val="24"/>
        </w:rPr>
        <w:t>March,2024</w:t>
      </w:r>
    </w:p>
    <w:p w:rsidR="00FE0A2D" w:rsidRPr="00135359" w:rsidRDefault="00FE0A2D" w:rsidP="00FE0A2D">
      <w:pPr>
        <w:pStyle w:val="NoSpacing"/>
        <w:rPr>
          <w:rFonts w:ascii="Tahoma" w:hAnsi="Tahoma" w:cs="Tahoma"/>
          <w:sz w:val="24"/>
          <w:szCs w:val="24"/>
        </w:rPr>
      </w:pPr>
    </w:p>
    <w:p w:rsidR="00FE0A2D" w:rsidRPr="00135359" w:rsidRDefault="00FE0A2D" w:rsidP="00FE0A2D">
      <w:pPr>
        <w:pStyle w:val="NoSpacing"/>
        <w:rPr>
          <w:rFonts w:ascii="Tahoma" w:hAnsi="Tahoma" w:cs="Tahoma"/>
          <w:sz w:val="24"/>
          <w:szCs w:val="24"/>
        </w:rPr>
      </w:pPr>
    </w:p>
    <w:p w:rsidR="00FE0A2D" w:rsidRPr="00135359" w:rsidRDefault="00FE0A2D" w:rsidP="00FE0A2D">
      <w:pPr>
        <w:rPr>
          <w:rFonts w:ascii="Tahoma" w:hAnsi="Tahoma" w:cs="Tahoma"/>
          <w:bCs/>
          <w:sz w:val="24"/>
          <w:szCs w:val="24"/>
        </w:rPr>
      </w:pPr>
      <w:r w:rsidRPr="00135359">
        <w:rPr>
          <w:rFonts w:ascii="Tahoma" w:hAnsi="Tahoma" w:cs="Tahoma"/>
          <w:bCs/>
          <w:sz w:val="24"/>
          <w:szCs w:val="24"/>
        </w:rPr>
        <w:t>Dear Bidders,</w:t>
      </w:r>
    </w:p>
    <w:p w:rsidR="00FE0A2D" w:rsidRPr="00135359" w:rsidRDefault="00FE0A2D" w:rsidP="00F2427F">
      <w:pPr>
        <w:spacing w:after="0" w:line="240" w:lineRule="auto"/>
        <w:rPr>
          <w:rFonts w:ascii="Tahoma" w:hAnsi="Tahoma" w:cs="Tahoma"/>
          <w:b/>
          <w:bCs/>
          <w:sz w:val="24"/>
          <w:szCs w:val="24"/>
          <w:u w:val="single"/>
        </w:rPr>
      </w:pPr>
      <w:bookmarkStart w:id="0" w:name="_GoBack"/>
      <w:r>
        <w:rPr>
          <w:rFonts w:ascii="Tahoma" w:hAnsi="Tahoma" w:cs="Tahoma"/>
          <w:b/>
          <w:bCs/>
          <w:sz w:val="24"/>
          <w:szCs w:val="24"/>
          <w:u w:val="single"/>
        </w:rPr>
        <w:t xml:space="preserve">RE: </w:t>
      </w:r>
      <w:r w:rsidRPr="00FE0A2D">
        <w:rPr>
          <w:rFonts w:ascii="Tahoma" w:hAnsi="Tahoma" w:cs="Tahoma"/>
          <w:b/>
          <w:bCs/>
          <w:sz w:val="24"/>
          <w:szCs w:val="24"/>
          <w:u w:val="single"/>
        </w:rPr>
        <w:t xml:space="preserve">DRILLING AND EQUIPPING HOSINGO </w:t>
      </w:r>
      <w:r>
        <w:rPr>
          <w:rFonts w:ascii="Tahoma" w:hAnsi="Tahoma" w:cs="Tahoma"/>
          <w:b/>
          <w:bCs/>
          <w:sz w:val="24"/>
          <w:szCs w:val="24"/>
          <w:u w:val="single"/>
        </w:rPr>
        <w:t xml:space="preserve">BOREHOLE </w:t>
      </w:r>
      <w:r w:rsidRPr="00FE0A2D">
        <w:rPr>
          <w:rFonts w:ascii="Tahoma" w:hAnsi="Tahoma" w:cs="Tahoma"/>
          <w:b/>
          <w:bCs/>
          <w:sz w:val="24"/>
          <w:szCs w:val="24"/>
          <w:u w:val="single"/>
        </w:rPr>
        <w:t>IN BURA CONSTITUENCY, TANA RIVER COUNTY</w:t>
      </w:r>
    </w:p>
    <w:p w:rsidR="00FE0A2D" w:rsidRDefault="00FE0A2D" w:rsidP="00F2427F">
      <w:pPr>
        <w:spacing w:after="0" w:line="240" w:lineRule="auto"/>
        <w:rPr>
          <w:rFonts w:ascii="Tahoma" w:hAnsi="Tahoma" w:cs="Tahoma"/>
          <w:b/>
          <w:bCs/>
          <w:sz w:val="24"/>
          <w:szCs w:val="24"/>
          <w:u w:val="single"/>
        </w:rPr>
      </w:pPr>
    </w:p>
    <w:p w:rsidR="00FE0A2D" w:rsidRPr="00135359" w:rsidRDefault="00FE0A2D" w:rsidP="00F2427F">
      <w:pPr>
        <w:spacing w:after="0" w:line="240" w:lineRule="auto"/>
        <w:rPr>
          <w:rFonts w:ascii="Tahoma" w:hAnsi="Tahoma" w:cs="Tahoma"/>
          <w:b/>
          <w:bCs/>
          <w:sz w:val="24"/>
          <w:szCs w:val="24"/>
          <w:u w:val="single"/>
        </w:rPr>
      </w:pPr>
      <w:r w:rsidRPr="00135359">
        <w:rPr>
          <w:rFonts w:ascii="Tahoma" w:hAnsi="Tahoma" w:cs="Tahoma"/>
          <w:b/>
          <w:bCs/>
          <w:sz w:val="24"/>
          <w:szCs w:val="24"/>
          <w:u w:val="single"/>
        </w:rPr>
        <w:t xml:space="preserve">TENDER NO. </w:t>
      </w:r>
      <w:r>
        <w:rPr>
          <w:rFonts w:ascii="Tahoma" w:hAnsi="Tahoma" w:cs="Tahoma"/>
          <w:b/>
          <w:bCs/>
          <w:sz w:val="24"/>
          <w:szCs w:val="24"/>
          <w:u w:val="single"/>
        </w:rPr>
        <w:t>CWWDA/T/W/1</w:t>
      </w:r>
      <w:r w:rsidRPr="006E476A">
        <w:rPr>
          <w:rFonts w:ascii="Tahoma" w:hAnsi="Tahoma" w:cs="Tahoma"/>
          <w:b/>
          <w:bCs/>
          <w:sz w:val="24"/>
          <w:szCs w:val="24"/>
          <w:u w:val="single"/>
        </w:rPr>
        <w:t>3/2023-2024</w:t>
      </w:r>
    </w:p>
    <w:p w:rsidR="00FE0A2D" w:rsidRPr="00135359" w:rsidRDefault="00FE0A2D" w:rsidP="00F2427F">
      <w:pPr>
        <w:spacing w:after="0" w:line="240" w:lineRule="auto"/>
        <w:rPr>
          <w:rFonts w:ascii="Tahoma" w:hAnsi="Tahoma" w:cs="Tahoma"/>
          <w:b/>
          <w:bCs/>
          <w:sz w:val="24"/>
          <w:szCs w:val="24"/>
          <w:u w:val="single"/>
        </w:rPr>
      </w:pPr>
    </w:p>
    <w:p w:rsidR="00FE0A2D" w:rsidRPr="00135359" w:rsidRDefault="00FE0A2D" w:rsidP="00FE0A2D">
      <w:pPr>
        <w:spacing w:after="0" w:line="240" w:lineRule="auto"/>
        <w:jc w:val="both"/>
        <w:rPr>
          <w:rFonts w:ascii="Tahoma" w:hAnsi="Tahoma" w:cs="Tahoma"/>
          <w:b/>
          <w:bCs/>
          <w:sz w:val="24"/>
          <w:szCs w:val="24"/>
          <w:u w:val="single"/>
        </w:rPr>
      </w:pPr>
      <w:r w:rsidRPr="00135359">
        <w:rPr>
          <w:rFonts w:ascii="Tahoma" w:hAnsi="Tahoma" w:cs="Tahoma"/>
          <w:b/>
          <w:bCs/>
          <w:sz w:val="24"/>
          <w:szCs w:val="24"/>
          <w:u w:val="single"/>
        </w:rPr>
        <w:t>ADDENDUM NO.1</w:t>
      </w:r>
    </w:p>
    <w:bookmarkEnd w:id="0"/>
    <w:p w:rsidR="00FE0A2D" w:rsidRPr="00135359" w:rsidRDefault="00FE0A2D" w:rsidP="00FE0A2D">
      <w:pPr>
        <w:spacing w:after="0" w:line="240" w:lineRule="auto"/>
        <w:jc w:val="both"/>
        <w:rPr>
          <w:rFonts w:ascii="Tahoma" w:hAnsi="Tahoma" w:cs="Tahoma"/>
          <w:sz w:val="24"/>
          <w:szCs w:val="24"/>
        </w:rPr>
      </w:pPr>
    </w:p>
    <w:p w:rsidR="00FE0A2D" w:rsidRPr="00135359" w:rsidRDefault="00FE0A2D" w:rsidP="00FE0A2D">
      <w:pPr>
        <w:spacing w:line="276" w:lineRule="auto"/>
        <w:jc w:val="both"/>
        <w:rPr>
          <w:rFonts w:ascii="Tahoma" w:hAnsi="Tahoma" w:cs="Tahoma"/>
          <w:sz w:val="24"/>
          <w:szCs w:val="24"/>
        </w:rPr>
      </w:pPr>
      <w:r w:rsidRPr="00135359">
        <w:rPr>
          <w:rFonts w:ascii="Tahoma" w:hAnsi="Tahoma" w:cs="Tahoma"/>
          <w:sz w:val="24"/>
          <w:szCs w:val="24"/>
        </w:rPr>
        <w:t>Reference is made to the above subject matter.</w:t>
      </w:r>
    </w:p>
    <w:p w:rsidR="00FE0A2D" w:rsidRPr="00135359" w:rsidRDefault="00FE0A2D" w:rsidP="00FE0A2D">
      <w:pPr>
        <w:spacing w:after="0" w:line="276" w:lineRule="auto"/>
        <w:jc w:val="both"/>
        <w:rPr>
          <w:rFonts w:ascii="Tahoma" w:hAnsi="Tahoma" w:cs="Tahoma"/>
          <w:sz w:val="24"/>
          <w:szCs w:val="24"/>
        </w:rPr>
      </w:pPr>
      <w:r>
        <w:rPr>
          <w:rFonts w:ascii="Tahoma" w:hAnsi="Tahoma" w:cs="Tahoma"/>
          <w:sz w:val="24"/>
          <w:szCs w:val="24"/>
        </w:rPr>
        <w:t xml:space="preserve">Pursuant to clause 10. </w:t>
      </w:r>
      <w:r w:rsidRPr="00135359">
        <w:rPr>
          <w:rFonts w:ascii="Tahoma" w:hAnsi="Tahoma" w:cs="Tahoma"/>
          <w:sz w:val="24"/>
          <w:szCs w:val="24"/>
        </w:rPr>
        <w:t>of the Instruction to Tenders(ITT), the following sections of the bidding for the above mentioned tender has been amended as follows:</w:t>
      </w:r>
    </w:p>
    <w:p w:rsidR="00FE0A2D" w:rsidRPr="006E476A" w:rsidRDefault="00FE0A2D" w:rsidP="00FE0A2D">
      <w:pPr>
        <w:spacing w:after="0" w:line="276" w:lineRule="auto"/>
        <w:jc w:val="both"/>
        <w:rPr>
          <w:rFonts w:ascii="Tahoma" w:hAnsi="Tahoma" w:cs="Tahoma"/>
          <w:sz w:val="24"/>
          <w:szCs w:val="24"/>
        </w:rPr>
      </w:pPr>
    </w:p>
    <w:p w:rsidR="00FE0A2D" w:rsidRPr="00B637F2" w:rsidRDefault="00FE0A2D" w:rsidP="00FE0A2D">
      <w:pPr>
        <w:pStyle w:val="ListParagraph"/>
        <w:numPr>
          <w:ilvl w:val="0"/>
          <w:numId w:val="13"/>
        </w:numPr>
        <w:spacing w:after="0" w:line="276" w:lineRule="auto"/>
        <w:jc w:val="both"/>
        <w:rPr>
          <w:rFonts w:ascii="Tahoma" w:hAnsi="Tahoma" w:cs="Tahoma"/>
          <w:b/>
          <w:i/>
          <w:sz w:val="24"/>
          <w:szCs w:val="24"/>
        </w:rPr>
      </w:pPr>
      <w:r w:rsidRPr="00FE0A2D">
        <w:rPr>
          <w:rFonts w:ascii="Tahoma" w:hAnsi="Tahoma" w:cs="Tahoma"/>
          <w:sz w:val="24"/>
          <w:szCs w:val="24"/>
        </w:rPr>
        <w:t>On the cover page, the contract name shall change from</w:t>
      </w:r>
      <w:r w:rsidRPr="00B637F2">
        <w:rPr>
          <w:rFonts w:ascii="Tahoma" w:hAnsi="Tahoma" w:cs="Tahoma"/>
          <w:sz w:val="24"/>
          <w:szCs w:val="24"/>
        </w:rPr>
        <w:t xml:space="preserve"> </w:t>
      </w:r>
      <w:r w:rsidRPr="00B637F2">
        <w:rPr>
          <w:rFonts w:ascii="Tahoma" w:hAnsi="Tahoma" w:cs="Tahoma"/>
          <w:b/>
          <w:i/>
          <w:sz w:val="24"/>
          <w:szCs w:val="24"/>
        </w:rPr>
        <w:t>“</w:t>
      </w:r>
      <w:r w:rsidRPr="00FE0A2D">
        <w:rPr>
          <w:rFonts w:ascii="Tahoma" w:hAnsi="Tahoma" w:cs="Tahoma"/>
          <w:b/>
          <w:i/>
          <w:sz w:val="24"/>
          <w:szCs w:val="24"/>
        </w:rPr>
        <w:t xml:space="preserve">Construction of Hosingo Water Pan in Bura Constituency, Tana River County </w:t>
      </w:r>
      <w:r w:rsidRPr="00B637F2">
        <w:rPr>
          <w:rFonts w:ascii="Tahoma" w:hAnsi="Tahoma" w:cs="Tahoma"/>
          <w:b/>
          <w:i/>
          <w:sz w:val="24"/>
          <w:szCs w:val="24"/>
        </w:rPr>
        <w:t xml:space="preserve">y” </w:t>
      </w:r>
      <w:r>
        <w:rPr>
          <w:rFonts w:ascii="Tahoma" w:hAnsi="Tahoma" w:cs="Tahoma"/>
          <w:sz w:val="24"/>
          <w:szCs w:val="24"/>
        </w:rPr>
        <w:t>t</w:t>
      </w:r>
      <w:r w:rsidRPr="009A4B71">
        <w:rPr>
          <w:rFonts w:ascii="Tahoma" w:hAnsi="Tahoma" w:cs="Tahoma"/>
          <w:sz w:val="24"/>
          <w:szCs w:val="24"/>
        </w:rPr>
        <w:t xml:space="preserve">o </w:t>
      </w:r>
      <w:r w:rsidRPr="00B637F2">
        <w:rPr>
          <w:rFonts w:ascii="Tahoma" w:hAnsi="Tahoma" w:cs="Tahoma"/>
          <w:b/>
          <w:i/>
          <w:sz w:val="24"/>
          <w:szCs w:val="24"/>
        </w:rPr>
        <w:t>“</w:t>
      </w:r>
      <w:r w:rsidR="000B2DDE" w:rsidRPr="00FE0A2D">
        <w:rPr>
          <w:rFonts w:ascii="Tahoma" w:hAnsi="Tahoma" w:cs="Tahoma"/>
          <w:b/>
          <w:i/>
          <w:sz w:val="24"/>
          <w:szCs w:val="24"/>
        </w:rPr>
        <w:t xml:space="preserve">Drilling and Equipping </w:t>
      </w:r>
      <w:proofErr w:type="spellStart"/>
      <w:r w:rsidR="000B2DDE" w:rsidRPr="00FE0A2D">
        <w:rPr>
          <w:rFonts w:ascii="Tahoma" w:hAnsi="Tahoma" w:cs="Tahoma"/>
          <w:b/>
          <w:i/>
          <w:sz w:val="24"/>
          <w:szCs w:val="24"/>
        </w:rPr>
        <w:t>Hosingo</w:t>
      </w:r>
      <w:proofErr w:type="spellEnd"/>
      <w:r w:rsidR="000B2DDE" w:rsidRPr="00FE0A2D">
        <w:rPr>
          <w:rFonts w:ascii="Tahoma" w:hAnsi="Tahoma" w:cs="Tahoma"/>
          <w:b/>
          <w:i/>
          <w:sz w:val="24"/>
          <w:szCs w:val="24"/>
        </w:rPr>
        <w:t xml:space="preserve"> Borehole in Bura Constituency, Tana River County</w:t>
      </w:r>
      <w:r w:rsidR="000B2DDE">
        <w:rPr>
          <w:rFonts w:ascii="Tahoma" w:hAnsi="Tahoma" w:cs="Tahoma"/>
          <w:b/>
          <w:i/>
          <w:sz w:val="24"/>
          <w:szCs w:val="24"/>
        </w:rPr>
        <w:t>.</w:t>
      </w:r>
      <w:r w:rsidRPr="00B637F2">
        <w:rPr>
          <w:rFonts w:ascii="Tahoma" w:hAnsi="Tahoma" w:cs="Tahoma"/>
          <w:b/>
          <w:i/>
          <w:sz w:val="24"/>
          <w:szCs w:val="24"/>
        </w:rPr>
        <w:t>”</w:t>
      </w:r>
    </w:p>
    <w:p w:rsidR="00FE0A2D" w:rsidRPr="00B637F2" w:rsidRDefault="00FE0A2D" w:rsidP="00FE0A2D">
      <w:pPr>
        <w:pStyle w:val="ListParagraph"/>
        <w:spacing w:after="0" w:line="276" w:lineRule="auto"/>
        <w:jc w:val="both"/>
        <w:rPr>
          <w:rFonts w:ascii="Tahoma" w:hAnsi="Tahoma" w:cs="Tahoma"/>
          <w:i/>
          <w:sz w:val="24"/>
          <w:szCs w:val="24"/>
        </w:rPr>
      </w:pPr>
    </w:p>
    <w:p w:rsidR="00FE0A2D" w:rsidRPr="00FE0A2D" w:rsidRDefault="00FE0A2D" w:rsidP="00FE0A2D">
      <w:pPr>
        <w:pStyle w:val="ListParagraph"/>
        <w:numPr>
          <w:ilvl w:val="0"/>
          <w:numId w:val="13"/>
        </w:numPr>
        <w:spacing w:after="0" w:line="276" w:lineRule="auto"/>
        <w:jc w:val="both"/>
        <w:rPr>
          <w:rFonts w:ascii="Tahoma" w:hAnsi="Tahoma" w:cs="Tahoma"/>
          <w:sz w:val="24"/>
          <w:szCs w:val="24"/>
        </w:rPr>
      </w:pPr>
      <w:r w:rsidRPr="00FE0A2D">
        <w:rPr>
          <w:rFonts w:ascii="Tahoma" w:hAnsi="Tahoma" w:cs="Tahoma"/>
          <w:sz w:val="24"/>
          <w:szCs w:val="24"/>
        </w:rPr>
        <w:t xml:space="preserve">Page 4: Invitation to Tender, Item no. 4, Contract Name and Item Description shall change to be as 1 above </w:t>
      </w:r>
    </w:p>
    <w:p w:rsidR="00FE0A2D" w:rsidRPr="009A4B71" w:rsidRDefault="00FE0A2D" w:rsidP="00FE0A2D">
      <w:pPr>
        <w:pStyle w:val="ListParagraph"/>
        <w:spacing w:after="0" w:line="276" w:lineRule="auto"/>
        <w:jc w:val="both"/>
        <w:rPr>
          <w:rFonts w:ascii="Tahoma" w:hAnsi="Tahoma" w:cs="Tahoma"/>
          <w:sz w:val="24"/>
          <w:szCs w:val="24"/>
        </w:rPr>
      </w:pPr>
    </w:p>
    <w:p w:rsidR="00FE0A2D" w:rsidRPr="009A4B71" w:rsidRDefault="00FE0A2D" w:rsidP="00FE0A2D">
      <w:pPr>
        <w:pStyle w:val="ListParagraph"/>
        <w:numPr>
          <w:ilvl w:val="0"/>
          <w:numId w:val="13"/>
        </w:numPr>
        <w:spacing w:after="0" w:line="276" w:lineRule="auto"/>
        <w:jc w:val="both"/>
        <w:rPr>
          <w:rFonts w:ascii="Tahoma" w:hAnsi="Tahoma" w:cs="Tahoma"/>
          <w:sz w:val="24"/>
          <w:szCs w:val="24"/>
        </w:rPr>
      </w:pPr>
      <w:r w:rsidRPr="009A4B71">
        <w:rPr>
          <w:rFonts w:ascii="Tahoma" w:hAnsi="Tahoma" w:cs="Tahoma"/>
          <w:sz w:val="24"/>
          <w:szCs w:val="24"/>
        </w:rPr>
        <w:t>Page 28, Section II – Tender Data Sheet (TDS) ITT Reference number: ITT 1.1 The contract name shall change as 1 above.</w:t>
      </w:r>
    </w:p>
    <w:p w:rsidR="00FE0A2D" w:rsidRPr="00B637F2" w:rsidRDefault="00FE0A2D" w:rsidP="00FE0A2D">
      <w:pPr>
        <w:pStyle w:val="ListParagraph"/>
        <w:spacing w:after="0" w:line="276" w:lineRule="auto"/>
        <w:jc w:val="both"/>
        <w:rPr>
          <w:rFonts w:ascii="Tahoma" w:hAnsi="Tahoma" w:cs="Tahoma"/>
          <w:i/>
          <w:sz w:val="24"/>
          <w:szCs w:val="24"/>
        </w:rPr>
      </w:pPr>
    </w:p>
    <w:p w:rsidR="00FE0A2D" w:rsidRDefault="00FE0A2D" w:rsidP="00FE0A2D">
      <w:pPr>
        <w:pStyle w:val="ListParagraph"/>
        <w:numPr>
          <w:ilvl w:val="0"/>
          <w:numId w:val="13"/>
        </w:numPr>
        <w:spacing w:after="0" w:line="276" w:lineRule="auto"/>
        <w:jc w:val="both"/>
        <w:rPr>
          <w:rFonts w:ascii="Tahoma" w:hAnsi="Tahoma" w:cs="Tahoma"/>
          <w:b/>
          <w:i/>
          <w:sz w:val="24"/>
          <w:szCs w:val="24"/>
        </w:rPr>
      </w:pPr>
      <w:r w:rsidRPr="009A4B71">
        <w:rPr>
          <w:rFonts w:ascii="Tahoma" w:hAnsi="Tahoma" w:cs="Tahoma"/>
          <w:sz w:val="24"/>
          <w:szCs w:val="24"/>
        </w:rPr>
        <w:t xml:space="preserve">Page </w:t>
      </w:r>
      <w:r>
        <w:rPr>
          <w:rFonts w:ascii="Tahoma" w:hAnsi="Tahoma" w:cs="Tahoma"/>
          <w:sz w:val="24"/>
          <w:szCs w:val="24"/>
        </w:rPr>
        <w:t xml:space="preserve">35, Evaluation criteria for </w:t>
      </w:r>
      <w:r w:rsidRPr="00FE0A2D">
        <w:rPr>
          <w:rFonts w:ascii="Tahoma" w:hAnsi="Tahoma" w:cs="Tahoma"/>
          <w:b/>
          <w:i/>
          <w:sz w:val="24"/>
          <w:szCs w:val="24"/>
        </w:rPr>
        <w:t>Hydrologist with minimum of 5 years work experience in water pan construction</w:t>
      </w:r>
      <w:r>
        <w:rPr>
          <w:rFonts w:ascii="Tahoma" w:hAnsi="Tahoma" w:cs="Tahoma"/>
          <w:sz w:val="24"/>
          <w:szCs w:val="24"/>
        </w:rPr>
        <w:t xml:space="preserve"> shall change to </w:t>
      </w:r>
      <w:r w:rsidRPr="00FE0A2D">
        <w:rPr>
          <w:rFonts w:ascii="Tahoma" w:hAnsi="Tahoma" w:cs="Tahoma"/>
          <w:b/>
          <w:i/>
          <w:sz w:val="24"/>
          <w:szCs w:val="24"/>
        </w:rPr>
        <w:t xml:space="preserve">Hydrologist with minimum of 5 years work experience in </w:t>
      </w:r>
      <w:r>
        <w:rPr>
          <w:rFonts w:ascii="Tahoma" w:hAnsi="Tahoma" w:cs="Tahoma"/>
          <w:b/>
          <w:i/>
          <w:sz w:val="24"/>
          <w:szCs w:val="24"/>
        </w:rPr>
        <w:t>Borehole drilling.</w:t>
      </w:r>
    </w:p>
    <w:p w:rsidR="00FE0A2D" w:rsidRDefault="00FE0A2D" w:rsidP="00FE0A2D">
      <w:pPr>
        <w:pStyle w:val="ListParagraph"/>
        <w:spacing w:after="0" w:line="276" w:lineRule="auto"/>
        <w:jc w:val="both"/>
        <w:rPr>
          <w:rFonts w:ascii="Tahoma" w:hAnsi="Tahoma" w:cs="Tahoma"/>
          <w:b/>
          <w:i/>
          <w:sz w:val="24"/>
          <w:szCs w:val="24"/>
        </w:rPr>
      </w:pPr>
    </w:p>
    <w:p w:rsidR="00FE0A2D" w:rsidRPr="000B2DDE" w:rsidRDefault="00FE0A2D" w:rsidP="000B2DDE">
      <w:pPr>
        <w:pStyle w:val="ListParagraph"/>
        <w:numPr>
          <w:ilvl w:val="0"/>
          <w:numId w:val="13"/>
        </w:numPr>
        <w:spacing w:after="0" w:line="276" w:lineRule="auto"/>
        <w:jc w:val="both"/>
        <w:rPr>
          <w:rFonts w:ascii="Tahoma" w:hAnsi="Tahoma" w:cs="Tahoma"/>
          <w:sz w:val="24"/>
          <w:szCs w:val="24"/>
        </w:rPr>
      </w:pPr>
      <w:r w:rsidRPr="000B2DDE">
        <w:rPr>
          <w:rFonts w:ascii="Tahoma" w:hAnsi="Tahoma" w:cs="Tahoma"/>
          <w:sz w:val="24"/>
          <w:szCs w:val="24"/>
        </w:rPr>
        <w:t xml:space="preserve">Page </w:t>
      </w:r>
      <w:r w:rsidR="000B2DDE">
        <w:rPr>
          <w:rFonts w:ascii="Tahoma" w:hAnsi="Tahoma" w:cs="Tahoma"/>
          <w:sz w:val="24"/>
          <w:szCs w:val="24"/>
        </w:rPr>
        <w:t>79</w:t>
      </w:r>
      <w:r w:rsidRPr="000B2DDE">
        <w:rPr>
          <w:rFonts w:ascii="Tahoma" w:hAnsi="Tahoma" w:cs="Tahoma"/>
          <w:sz w:val="24"/>
          <w:szCs w:val="24"/>
        </w:rPr>
        <w:t xml:space="preserve">, </w:t>
      </w:r>
      <w:r w:rsidR="000B2DDE">
        <w:rPr>
          <w:rFonts w:ascii="Tahoma" w:hAnsi="Tahoma" w:cs="Tahoma"/>
          <w:sz w:val="24"/>
          <w:szCs w:val="24"/>
        </w:rPr>
        <w:t xml:space="preserve">Bill of Quantities for </w:t>
      </w:r>
      <w:r w:rsidR="000B2DDE" w:rsidRPr="000B2DDE">
        <w:rPr>
          <w:rFonts w:ascii="Tahoma" w:hAnsi="Tahoma" w:cs="Tahoma"/>
          <w:b/>
          <w:i/>
          <w:sz w:val="24"/>
          <w:szCs w:val="24"/>
        </w:rPr>
        <w:t xml:space="preserve">Construction of Hosingo Water Pan in </w:t>
      </w:r>
      <w:proofErr w:type="spellStart"/>
      <w:r w:rsidR="000B2DDE" w:rsidRPr="000B2DDE">
        <w:rPr>
          <w:rFonts w:ascii="Tahoma" w:hAnsi="Tahoma" w:cs="Tahoma"/>
          <w:b/>
          <w:i/>
          <w:sz w:val="24"/>
          <w:szCs w:val="24"/>
        </w:rPr>
        <w:t>Garsen</w:t>
      </w:r>
      <w:proofErr w:type="spellEnd"/>
      <w:r w:rsidR="000B2DDE" w:rsidRPr="000B2DDE">
        <w:rPr>
          <w:rFonts w:ascii="Tahoma" w:hAnsi="Tahoma" w:cs="Tahoma"/>
          <w:b/>
          <w:i/>
          <w:sz w:val="24"/>
          <w:szCs w:val="24"/>
        </w:rPr>
        <w:t xml:space="preserve"> Constituency, Tana River </w:t>
      </w:r>
      <w:r w:rsidR="000B261E" w:rsidRPr="000B2DDE">
        <w:rPr>
          <w:rFonts w:ascii="Tahoma" w:hAnsi="Tahoma" w:cs="Tahoma"/>
          <w:b/>
          <w:i/>
          <w:sz w:val="24"/>
          <w:szCs w:val="24"/>
        </w:rPr>
        <w:t>County</w:t>
      </w:r>
      <w:r w:rsidR="000B261E" w:rsidRPr="000B2DDE">
        <w:rPr>
          <w:rFonts w:ascii="Tahoma" w:hAnsi="Tahoma" w:cs="Tahoma"/>
          <w:sz w:val="24"/>
          <w:szCs w:val="24"/>
        </w:rPr>
        <w:t xml:space="preserve"> </w:t>
      </w:r>
      <w:r w:rsidR="000B261E">
        <w:rPr>
          <w:rFonts w:ascii="Tahoma" w:hAnsi="Tahoma" w:cs="Tahoma"/>
          <w:sz w:val="24"/>
          <w:szCs w:val="24"/>
        </w:rPr>
        <w:t>shall</w:t>
      </w:r>
      <w:r w:rsidR="000B2DDE">
        <w:rPr>
          <w:rFonts w:ascii="Tahoma" w:hAnsi="Tahoma" w:cs="Tahoma"/>
          <w:sz w:val="24"/>
          <w:szCs w:val="24"/>
        </w:rPr>
        <w:t xml:space="preserve"> be replaced with </w:t>
      </w:r>
      <w:proofErr w:type="spellStart"/>
      <w:r w:rsidR="000B261E">
        <w:rPr>
          <w:rFonts w:ascii="Tahoma" w:hAnsi="Tahoma" w:cs="Tahoma"/>
          <w:sz w:val="24"/>
          <w:szCs w:val="24"/>
        </w:rPr>
        <w:t>BoQ</w:t>
      </w:r>
      <w:proofErr w:type="spellEnd"/>
      <w:r w:rsidR="000B261E">
        <w:rPr>
          <w:rFonts w:ascii="Tahoma" w:hAnsi="Tahoma" w:cs="Tahoma"/>
          <w:sz w:val="24"/>
          <w:szCs w:val="24"/>
        </w:rPr>
        <w:t xml:space="preserve"> for </w:t>
      </w:r>
      <w:r w:rsidR="000B261E" w:rsidRPr="000B261E">
        <w:rPr>
          <w:rFonts w:ascii="Tahoma" w:hAnsi="Tahoma" w:cs="Tahoma"/>
          <w:b/>
          <w:i/>
          <w:sz w:val="24"/>
          <w:szCs w:val="24"/>
        </w:rPr>
        <w:t xml:space="preserve">Drilling and Equipping </w:t>
      </w:r>
      <w:proofErr w:type="spellStart"/>
      <w:r w:rsidR="000B261E" w:rsidRPr="000B261E">
        <w:rPr>
          <w:rFonts w:ascii="Tahoma" w:hAnsi="Tahoma" w:cs="Tahoma"/>
          <w:b/>
          <w:i/>
          <w:sz w:val="24"/>
          <w:szCs w:val="24"/>
        </w:rPr>
        <w:t>Hosingo</w:t>
      </w:r>
      <w:proofErr w:type="spellEnd"/>
      <w:r w:rsidR="000B261E" w:rsidRPr="000B261E">
        <w:rPr>
          <w:rFonts w:ascii="Tahoma" w:hAnsi="Tahoma" w:cs="Tahoma"/>
          <w:b/>
          <w:i/>
          <w:sz w:val="24"/>
          <w:szCs w:val="24"/>
        </w:rPr>
        <w:t xml:space="preserve"> Borehole in Bura Constituency, Tana River County</w:t>
      </w:r>
      <w:r w:rsidR="000B261E">
        <w:rPr>
          <w:rFonts w:ascii="Tahoma" w:hAnsi="Tahoma" w:cs="Tahoma"/>
          <w:b/>
          <w:i/>
          <w:sz w:val="24"/>
          <w:szCs w:val="24"/>
        </w:rPr>
        <w:t xml:space="preserve"> </w:t>
      </w:r>
    </w:p>
    <w:p w:rsidR="00FE0A2D" w:rsidRDefault="00FE0A2D" w:rsidP="00FE0A2D">
      <w:pPr>
        <w:spacing w:after="0" w:line="240" w:lineRule="auto"/>
        <w:jc w:val="both"/>
        <w:rPr>
          <w:rFonts w:ascii="Tahoma" w:hAnsi="Tahoma" w:cs="Tahoma"/>
          <w:sz w:val="24"/>
          <w:szCs w:val="24"/>
        </w:rPr>
      </w:pPr>
    </w:p>
    <w:p w:rsidR="00FE0A2D" w:rsidRPr="00135359" w:rsidRDefault="00FE0A2D" w:rsidP="00FE0A2D">
      <w:pPr>
        <w:spacing w:after="0" w:line="240" w:lineRule="auto"/>
        <w:jc w:val="both"/>
        <w:rPr>
          <w:rFonts w:ascii="Tahoma" w:hAnsi="Tahoma" w:cs="Tahoma"/>
          <w:sz w:val="24"/>
          <w:szCs w:val="24"/>
        </w:rPr>
      </w:pPr>
    </w:p>
    <w:p w:rsidR="00FE0A2D" w:rsidRPr="00135359" w:rsidRDefault="00FE0A2D" w:rsidP="00FE0A2D">
      <w:pPr>
        <w:spacing w:after="0" w:line="240" w:lineRule="auto"/>
        <w:jc w:val="both"/>
        <w:rPr>
          <w:rFonts w:ascii="Tahoma" w:hAnsi="Tahoma" w:cs="Tahoma"/>
          <w:sz w:val="24"/>
          <w:szCs w:val="24"/>
        </w:rPr>
      </w:pPr>
      <w:r>
        <w:rPr>
          <w:rFonts w:ascii="Tahoma" w:hAnsi="Tahoma" w:cs="Tahoma"/>
          <w:sz w:val="24"/>
          <w:szCs w:val="24"/>
        </w:rPr>
        <w:t xml:space="preserve">ENG. MARTIN TSUMA </w:t>
      </w:r>
    </w:p>
    <w:p w:rsidR="00FE0A2D" w:rsidRPr="00135359" w:rsidRDefault="00FE0A2D" w:rsidP="00FE0A2D">
      <w:pPr>
        <w:spacing w:after="0" w:line="240" w:lineRule="auto"/>
        <w:jc w:val="both"/>
        <w:rPr>
          <w:rFonts w:ascii="Tahoma" w:hAnsi="Tahoma" w:cs="Tahoma"/>
          <w:b/>
          <w:sz w:val="24"/>
          <w:szCs w:val="24"/>
          <w:u w:val="single"/>
        </w:rPr>
      </w:pPr>
      <w:r>
        <w:rPr>
          <w:rFonts w:ascii="Tahoma" w:hAnsi="Tahoma" w:cs="Tahoma"/>
          <w:b/>
          <w:sz w:val="24"/>
          <w:szCs w:val="24"/>
          <w:u w:val="single"/>
        </w:rPr>
        <w:t>Ag.</w:t>
      </w:r>
      <w:r w:rsidRPr="00135359">
        <w:rPr>
          <w:rFonts w:ascii="Tahoma" w:hAnsi="Tahoma" w:cs="Tahoma"/>
          <w:b/>
          <w:sz w:val="24"/>
          <w:szCs w:val="24"/>
          <w:u w:val="single"/>
        </w:rPr>
        <w:t xml:space="preserve"> CHIEF EXECUTIVE OFFICER</w:t>
      </w:r>
    </w:p>
    <w:p w:rsidR="00FE0A2D" w:rsidRDefault="00FE0A2D" w:rsidP="006E476A">
      <w:pPr>
        <w:spacing w:after="0" w:line="240" w:lineRule="auto"/>
        <w:jc w:val="both"/>
        <w:rPr>
          <w:rFonts w:ascii="Tahoma" w:hAnsi="Tahoma" w:cs="Tahoma"/>
          <w:b/>
          <w:sz w:val="24"/>
          <w:szCs w:val="24"/>
          <w:u w:val="single"/>
        </w:rPr>
      </w:pPr>
    </w:p>
    <w:p w:rsidR="003F02CA" w:rsidRDefault="003F02CA" w:rsidP="003F02CA">
      <w:pPr>
        <w:spacing w:after="0" w:line="240" w:lineRule="auto"/>
        <w:jc w:val="both"/>
        <w:rPr>
          <w:rFonts w:ascii="Tahoma" w:hAnsi="Tahoma" w:cs="Tahoma"/>
          <w:szCs w:val="24"/>
        </w:rPr>
      </w:pPr>
      <w:r>
        <w:rPr>
          <w:rFonts w:ascii="Tahoma" w:hAnsi="Tahoma" w:cs="Tahoma"/>
          <w:szCs w:val="24"/>
        </w:rPr>
        <w:lastRenderedPageBreak/>
        <w:t xml:space="preserve">Enclosed: </w:t>
      </w:r>
      <w:r w:rsidRPr="003F02CA">
        <w:rPr>
          <w:rFonts w:ascii="Tahoma" w:hAnsi="Tahoma" w:cs="Tahoma"/>
          <w:szCs w:val="24"/>
        </w:rPr>
        <w:t xml:space="preserve"> </w:t>
      </w:r>
    </w:p>
    <w:p w:rsidR="00FE0A2D" w:rsidRPr="003F02CA" w:rsidRDefault="003F02CA" w:rsidP="003F02CA">
      <w:pPr>
        <w:spacing w:after="0" w:line="240" w:lineRule="auto"/>
        <w:jc w:val="both"/>
        <w:rPr>
          <w:rFonts w:ascii="Tahoma" w:hAnsi="Tahoma" w:cs="Tahoma"/>
          <w:szCs w:val="24"/>
        </w:rPr>
      </w:pPr>
      <w:proofErr w:type="spellStart"/>
      <w:r w:rsidRPr="003F02CA">
        <w:rPr>
          <w:rFonts w:ascii="Tahoma" w:hAnsi="Tahoma" w:cs="Tahoma"/>
          <w:szCs w:val="24"/>
        </w:rPr>
        <w:t>BoQ</w:t>
      </w:r>
      <w:proofErr w:type="spellEnd"/>
      <w:r w:rsidRPr="003F02CA">
        <w:rPr>
          <w:rFonts w:ascii="Tahoma" w:hAnsi="Tahoma" w:cs="Tahoma"/>
          <w:szCs w:val="24"/>
        </w:rPr>
        <w:t xml:space="preserve"> Drilling and Equipping </w:t>
      </w:r>
      <w:proofErr w:type="spellStart"/>
      <w:r w:rsidRPr="003F02CA">
        <w:rPr>
          <w:rFonts w:ascii="Tahoma" w:hAnsi="Tahoma" w:cs="Tahoma"/>
          <w:szCs w:val="24"/>
        </w:rPr>
        <w:t>Hosingo</w:t>
      </w:r>
      <w:proofErr w:type="spellEnd"/>
      <w:r w:rsidRPr="003F02CA">
        <w:rPr>
          <w:rFonts w:ascii="Tahoma" w:hAnsi="Tahoma" w:cs="Tahoma"/>
          <w:szCs w:val="24"/>
        </w:rPr>
        <w:t xml:space="preserve"> Borehole in Bura Constituency, Tana River County</w:t>
      </w:r>
    </w:p>
    <w:tbl>
      <w:tblPr>
        <w:tblStyle w:val="TableGrid1"/>
        <w:tblW w:w="0" w:type="auto"/>
        <w:tblLook w:val="04A0" w:firstRow="1" w:lastRow="0" w:firstColumn="1" w:lastColumn="0" w:noHBand="0" w:noVBand="1"/>
      </w:tblPr>
      <w:tblGrid>
        <w:gridCol w:w="676"/>
        <w:gridCol w:w="3831"/>
        <w:gridCol w:w="890"/>
        <w:gridCol w:w="908"/>
        <w:gridCol w:w="1337"/>
        <w:gridCol w:w="1374"/>
      </w:tblGrid>
      <w:tr w:rsidR="003F02CA" w:rsidRPr="003F02CA" w:rsidTr="003F02CA">
        <w:trPr>
          <w:trHeight w:val="580"/>
          <w:tblHeader/>
        </w:trPr>
        <w:tc>
          <w:tcPr>
            <w:tcW w:w="9740" w:type="dxa"/>
            <w:gridSpan w:val="6"/>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lang w:val="en-US"/>
              </w:rPr>
              <w:t>HOSINGO</w:t>
            </w:r>
            <w:r w:rsidRPr="003F02CA">
              <w:rPr>
                <w:rFonts w:ascii="Book Antiqua" w:eastAsia="Calibri" w:hAnsi="Book Antiqua" w:cs="Times New Roman"/>
                <w:b/>
                <w:bCs/>
              </w:rPr>
              <w:t xml:space="preserve"> BOREHOLE DRILLING IN </w:t>
            </w:r>
            <w:r w:rsidRPr="003F02CA">
              <w:rPr>
                <w:rFonts w:ascii="Book Antiqua" w:eastAsia="Calibri" w:hAnsi="Book Antiqua" w:cs="Times New Roman"/>
                <w:b/>
                <w:bCs/>
                <w:lang w:val="en-US"/>
              </w:rPr>
              <w:t>BURA</w:t>
            </w:r>
            <w:r w:rsidRPr="003F02CA">
              <w:rPr>
                <w:rFonts w:ascii="Book Antiqua" w:eastAsia="Calibri" w:hAnsi="Book Antiqua" w:cs="Times New Roman"/>
                <w:b/>
                <w:bCs/>
              </w:rPr>
              <w:t xml:space="preserve"> CONSTITUENCY TANA RIVER COUNTY</w:t>
            </w:r>
          </w:p>
        </w:tc>
      </w:tr>
      <w:tr w:rsidR="003F02CA" w:rsidRPr="003F02CA" w:rsidTr="003F02CA">
        <w:trPr>
          <w:trHeight w:val="290"/>
          <w:tblHeader/>
        </w:trPr>
        <w:tc>
          <w:tcPr>
            <w:tcW w:w="9740" w:type="dxa"/>
            <w:gridSpan w:val="6"/>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Bill of Quantities</w:t>
            </w:r>
          </w:p>
        </w:tc>
      </w:tr>
      <w:tr w:rsidR="003F02CA" w:rsidRPr="003F02CA" w:rsidTr="003F02CA">
        <w:trPr>
          <w:trHeight w:val="580"/>
          <w:tblHeader/>
        </w:trPr>
        <w:tc>
          <w:tcPr>
            <w:tcW w:w="86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p>
        </w:tc>
        <w:tc>
          <w:tcPr>
            <w:tcW w:w="410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DESCRIPTION</w:t>
            </w:r>
          </w:p>
        </w:tc>
        <w:tc>
          <w:tcPr>
            <w:tcW w:w="94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UNIT</w:t>
            </w:r>
          </w:p>
        </w:tc>
        <w:tc>
          <w:tcPr>
            <w:tcW w:w="96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QTY</w:t>
            </w:r>
          </w:p>
        </w:tc>
        <w:tc>
          <w:tcPr>
            <w:tcW w:w="142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RATE      (Kshs)</w:t>
            </w:r>
          </w:p>
        </w:tc>
        <w:tc>
          <w:tcPr>
            <w:tcW w:w="1460" w:type="dxa"/>
            <w:shd w:val="clear" w:color="auto" w:fill="DEEAF6"/>
            <w:hideMark/>
          </w:tcPr>
          <w:p w:rsidR="003F02CA" w:rsidRPr="003F02CA" w:rsidRDefault="003F02CA" w:rsidP="003F02CA">
            <w:pPr>
              <w:spacing w:line="240" w:lineRule="auto"/>
              <w:jc w:val="center"/>
              <w:rPr>
                <w:rFonts w:ascii="Book Antiqua" w:eastAsia="Calibri" w:hAnsi="Book Antiqua" w:cs="Times New Roman"/>
                <w:b/>
                <w:bCs/>
              </w:rPr>
            </w:pPr>
            <w:r w:rsidRPr="003F02CA">
              <w:rPr>
                <w:rFonts w:ascii="Book Antiqua" w:eastAsia="Calibri" w:hAnsi="Book Antiqua" w:cs="Times New Roman"/>
                <w:b/>
                <w:bCs/>
              </w:rPr>
              <w:t>AMOUNT      (Kshs)</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b/>
                <w:bCs/>
                <w:u w:val="single"/>
              </w:rPr>
            </w:pPr>
            <w:r w:rsidRPr="003F02CA">
              <w:rPr>
                <w:rFonts w:ascii="Book Antiqua" w:eastAsia="Calibri" w:hAnsi="Book Antiqua" w:cs="Times New Roman"/>
                <w:b/>
                <w:bCs/>
                <w:u w:val="single"/>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BILL NO 1: GENERAL  AND PROVISIONAL ITEMS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u w:val="single"/>
              </w:rPr>
            </w:pPr>
            <w:r w:rsidRPr="003F02CA">
              <w:rPr>
                <w:rFonts w:ascii="Book Antiqua" w:eastAsia="Calibri" w:hAnsi="Book Antiqua" w:cs="Times New Roman"/>
                <w:b/>
                <w:bCs/>
                <w:u w:val="single"/>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1.1</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Contractual Requirements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42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1.11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Performance Security</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1.12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Insurance for loss or damage to the works , plant and materials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1.2</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Performance Requirements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45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1.21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Establishment of Contractor's camps, offices, facilities, etc. and provision of all equipment that will be required during the entire contract period, to site during the entire contract period.</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1.22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erect and maintain  sign boards at locations shown by the Engineer.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1.3</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Administration costs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32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1.2.1</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Allow sum to cover supervision costs of Engineers assigned on the project from the Employers head office to cover expenses for communications, transport, allowances, security support and allowances, stationery etc to be expended as directed by the Project Manager, inclusive of DLP.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PS</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w:t>
            </w:r>
            <w:r w:rsidRPr="003F02CA">
              <w:rPr>
                <w:rFonts w:ascii="Book Antiqua" w:eastAsia="Calibri" w:hAnsi="Book Antiqua" w:cs="Times New Roman"/>
                <w:b/>
                <w:bCs/>
                <w:lang w:val="en-US"/>
              </w:rPr>
              <w:t>7</w:t>
            </w:r>
            <w:r w:rsidRPr="003F02CA">
              <w:rPr>
                <w:rFonts w:ascii="Book Antiqua" w:eastAsia="Calibri" w:hAnsi="Book Antiqua" w:cs="Times New Roman"/>
                <w:b/>
                <w:bCs/>
              </w:rPr>
              <w:t xml:space="preserve">00,000.00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w:t>
            </w:r>
            <w:r w:rsidRPr="003F02CA">
              <w:rPr>
                <w:rFonts w:ascii="Book Antiqua" w:eastAsia="Calibri" w:hAnsi="Book Antiqua" w:cs="Times New Roman"/>
                <w:b/>
                <w:bCs/>
                <w:lang w:val="en-US"/>
              </w:rPr>
              <w:t>7</w:t>
            </w:r>
            <w:r w:rsidRPr="003F02CA">
              <w:rPr>
                <w:rFonts w:ascii="Book Antiqua" w:eastAsia="Calibri" w:hAnsi="Book Antiqua" w:cs="Times New Roman"/>
                <w:b/>
                <w:bCs/>
              </w:rPr>
              <w:t xml:space="preserve">00,000.00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Add ………. % for Contractors profit &amp; overhead costs for item 1.13, 1.2.1 above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1.4</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Testing of Works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1.41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Sterilization of Water Retaining Structures constructed in the project including sterilization and cleaning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LS</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1.5</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Allow for Capacity Building, Public Participation, Project Branding, Tree Planting and Handing Over</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PS</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200,000.00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200,000.00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TOTAL  BILL NO. 1 GENERAL AND PROVISIONAL ITEMS (Carried to Summary Page)</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BILL NO 2: DRILLING AND CONSTRUCTION OF WELL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2.1</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Well Siting</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03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2.1.1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Conduct a Hydrogeological Survey for appropriate drilling site selection and submit the Report to WRA for Approval.The Contractor will be required to make applications on behalf of the Board and ensure timely acquisition of the permits.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2.2</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Mobilization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2.21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Mobilization of excavation unit to site, erect at position of well, dismantle and demobilise on completion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2.22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all other plant, protective materials, equipment, stores, personnel materials and remove from site on completion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2.23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all costs involved in providing water for all requirements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2.3</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Drilling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lastRenderedPageBreak/>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2.31</w:t>
            </w:r>
          </w:p>
        </w:tc>
        <w:tc>
          <w:tcPr>
            <w:tcW w:w="410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Drilling a 203 mm bore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2.32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collection and sampling of drill cuttings at 2 meter intervals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2.33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Allow for logging of electrical conductivity readings at 5 meter intervals to monitor salinity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2.4</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Well Construction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 156 mm plain casings(PVC class E OR STAINLESS STEEL)</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 165 mm screens (pvc class  E OR STAILNESS STEEL)</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 gravel pack with average grain size of 2 mm</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Ton</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Grouting of top 3 metres of annular space between casing and borehole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 304 mm Stainless Steel Surface casing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2.46</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Insert Well Top Cap</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2.47</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Insert Well Bottom Cap</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2.5</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Well Development  and Testing</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Well development using air or water jetting as recommended by the Engineer or his appointed representative</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Hr</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Mobilization of test pumping unit, Insertion and removal of equipment</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35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2.53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Conduct Test pumping As Directed by Engineer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Hr</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24</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Recovery Test</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Hr</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Chemical/Bactereiological analysis of water from a reputable laboratory for comparison as directed by the Engineer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2.6</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Well  Completion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63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2.61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Form concrete surface plug around casing with dimensions 1000 x 1000 x 1000 mm</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3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2.62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Fabrication and erection of borehole gantry (GI pipe gantry 100mm diameter 5m high with climbing ladder on concreted foot foundation)</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TOTAL  BILL NO. 2 DRILLING AND CONSTRUCTION OF WELL (Carried to Summary Page)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61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3</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BILL NO 3: 1NO BOREHOLE EQUIPPING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i/>
                <w:iCs/>
              </w:rPr>
            </w:pPr>
            <w:r w:rsidRPr="003F02CA">
              <w:rPr>
                <w:rFonts w:ascii="Book Antiqua" w:eastAsia="Calibri" w:hAnsi="Book Antiqua" w:cs="Times New Roman"/>
                <w:i/>
                <w:iCs/>
              </w:rPr>
              <w:t>Allow for Supply and Installation of the following.  The cost should include all the required fittings</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i/>
                <w:iCs/>
              </w:rPr>
            </w:pPr>
            <w:r w:rsidRPr="003F02CA">
              <w:rPr>
                <w:rFonts w:ascii="Book Antiqua" w:eastAsia="Calibri" w:hAnsi="Book Antiqua" w:cs="Times New Roman"/>
                <w:i/>
                <w:iCs/>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Pumps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332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lastRenderedPageBreak/>
              <w:t>3.11</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Allow for Supply and Installation of a submersible pumping and suitable control panel equipment and solar crystaline panels. The cost should include all the required fittings, pump accessories  as will be specified by the project manager upon completion of test pumping. (Provisional)</w:t>
            </w:r>
            <w:r w:rsidRPr="003F02CA">
              <w:rPr>
                <w:rFonts w:ascii="Book Antiqua" w:eastAsia="Calibri" w:hAnsi="Book Antiqua" w:cs="Times New Roman"/>
                <w:b/>
                <w:bCs/>
                <w:i/>
                <w:iCs/>
              </w:rPr>
              <w:t>The pump size, solar power required and head will be determined also after test pumping and approval of the surpervising engineer</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P.Sum</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1,500,000.00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1,500,000.00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Draw pipes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i/>
                <w:iCs/>
              </w:rPr>
            </w:pPr>
            <w:r w:rsidRPr="003F02CA">
              <w:rPr>
                <w:rFonts w:ascii="Book Antiqua" w:eastAsia="Calibri" w:hAnsi="Book Antiqua" w:cs="Times New Roman"/>
                <w:i/>
                <w:iCs/>
              </w:rPr>
              <w:t>Supply and Install the following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3.21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35mm  diameter uPVC borehole pipes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i/>
                <w:iCs/>
              </w:rPr>
            </w:pPr>
            <w:r w:rsidRPr="003F02CA">
              <w:rPr>
                <w:rFonts w:ascii="Book Antiqua" w:eastAsia="Calibri" w:hAnsi="Book Antiqua" w:cs="Times New Roman"/>
                <w:i/>
                <w:i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43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Borehole Surface Sundries</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i/>
                <w:iCs/>
              </w:rPr>
            </w:pPr>
            <w:r w:rsidRPr="003F02CA">
              <w:rPr>
                <w:rFonts w:ascii="Book Antiqua" w:eastAsia="Calibri" w:hAnsi="Book Antiqua" w:cs="Times New Roman"/>
                <w:i/>
                <w:iCs/>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3.31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35mm  diameter uPVC borehole pipes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3.32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35 mm adaptor set</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3.33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Braided Rope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120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3.34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 mm drop cable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120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Electrical Sundries within a radius of 50m from borehole</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Junction Box complete fittings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Automated Voltage Switch Controller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Main Switch Fuse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2.5mm * 4 core u/g cable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6 mm twin flat with Earth</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3.46</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Splicing kit</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3.47</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Electrodes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3.48</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Electrode Cables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3.49</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High level Tank Controller,float switch</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Nr</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3.410</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Earth rod, c/w Clamp, earth cables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Set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3.411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Water meter with complete accessories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Nr</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3.412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cable work and other related sundries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3.413</w:t>
            </w:r>
          </w:p>
        </w:tc>
        <w:tc>
          <w:tcPr>
            <w:tcW w:w="410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Well probe sensor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Item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Solar</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3.51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Provide and install a 3m high solar support structure for the solar panels above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3.52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cable work and other related sundries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3.53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Install solar powered security floodlights at areas specified by Engineer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TOTAL BILL No 3 BOREHOLE EQUIPING  (Carried to Summary Page)</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40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4</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FENCING WORKS</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Fencing post and chain link 3m above ground level</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Dig circular holes measuring 250mm diameter and 500mm in depth spaced at 3000mm covering the perimeter 300m</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55</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74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and erect pre-cast concrete fencing posts in dimensions of 2.5m in length and 0.15m square in thickness made of concrete C25 (1:1.5:3), height of 3.0m using concrete class 20 (C20) - 1:2:4, 20mm aggregates.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74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and fix anchor pre-cast concrete posts in all four corners of the field, every after 20 poles interval and all posts gate entrances, anchoring them securely using concrete class 20 (C20) 1:2:4 at bottom and nails at joints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16</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Using a 3m height of laminated chain link wire gauge 12.5 with 25 by 25  mesh, fence the perimeter leaving only the areas for prescribed gate.</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80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Using barbed wire gauge 12.5, fix 5 strands of the wire, at a spacing of 0.6m interval.  Price is inclusive of cost of binding wire.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45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4.6</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and fix a lockable metal entrance gate size 4mx3m anchored on reinforced concrete pillars, complete with a site gate as directed by site supervisor.</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44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4.7</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Concrete mix class 15 for anchoring chain link fence</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Ls</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Paving at the borehole fenced area</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4.8</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Excavate oversite 150 mm thick to remove top vegetation soil and deposits on site  as directed</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m3</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4.9</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Provide, Lay and compact 100 mm hardcore filling in the fenced area</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Ton</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Approved murram bed hand packed in thick layer well watered and compacted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Ton</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4.11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tree planting</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LS</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noWrap/>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TOTAL BILL NO 4: FENCING WORKS  (Carried to Summary Page)</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5</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PLATFORM, STORAGE TANK &amp; PLUMBING WORKS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MASONRY PLATFORM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32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5.1</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Construction of masonry platform 3000 mm diameter.Height 1.2 meters with foundation 1.5 m deep with reinforced concrete class 25 200mm thickness. Wall constructed with well dressed machine cut blocks reinforced with hooping ion at alternative courses,platering to be done with smooth cement finish</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installation of plastic tank</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22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5.2</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Supply and install 1 No Plastic or Corrosion Resistant Steel Tanks As Approved by supervising engineer Capacity 10m</w:t>
            </w:r>
            <w:r w:rsidRPr="003F02CA">
              <w:rPr>
                <w:rFonts w:ascii="Book Antiqua" w:eastAsia="Calibri" w:hAnsi="Book Antiqua" w:cs="Times New Roman"/>
                <w:vertAlign w:val="superscript"/>
              </w:rPr>
              <w:t>3</w:t>
            </w:r>
            <w:r w:rsidRPr="003F02CA">
              <w:rPr>
                <w:rFonts w:ascii="Book Antiqua" w:eastAsia="Calibri" w:hAnsi="Book Antiqua" w:cs="Times New Roman"/>
              </w:rPr>
              <w:t xml:space="preserve">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lastRenderedPageBreak/>
              <w:t>5.3</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all the necessary plumbing works using 63mm HDPE pipes class as inlet, outlet and washout, including all necessary valves and fittings.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Plumbing Works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74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Allow for all the necessary plumbing works connecting the tank to be installed to the well and the standpipes using 63mm HDPE pipes as inlet, outlet and washout, including all necessary valves and fittings.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1</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16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5.4</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Allow for distribution system using 25mm HDPE Pipes. Include for valve chambers, sluice valve, reducer tee, VJ coupling and other fittings.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200</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174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5.5</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Installation of Stand pipe-Yard Tap, with soak pit excavated 2 by 2 by 2 meters bgl and as directed by the surpervising engineer. Yard tap should be raised 300 mm above the ground and should have atleast 3 taps.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No</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2</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5.6</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Fabricate lockable metal grill at water points protecting the taps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Item</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3</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TOTAL  BILL No. 5 PLATFORM, STORAGE TANK &amp; PLUMBING WORKS (CARRIED TO SUMMARY)</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75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u w:val="single"/>
              </w:rPr>
            </w:pPr>
            <w:r w:rsidRPr="003F02CA">
              <w:rPr>
                <w:rFonts w:ascii="Book Antiqua" w:eastAsia="Calibri" w:hAnsi="Book Antiqua" w:cs="Times New Roman"/>
                <w:b/>
                <w:bCs/>
                <w:u w:val="single"/>
              </w:rPr>
              <w:t>SUMMARY FOR ALL THE BILLS</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Amount     (ksh) </w:t>
            </w:r>
          </w:p>
        </w:tc>
      </w:tr>
      <w:tr w:rsidR="003F02CA" w:rsidRPr="003F02CA" w:rsidTr="007A52E6">
        <w:trPr>
          <w:trHeight w:val="32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u w:val="single"/>
              </w:rPr>
            </w:pPr>
            <w:r w:rsidRPr="003F02CA">
              <w:rPr>
                <w:rFonts w:ascii="Book Antiqua" w:eastAsia="Calibri" w:hAnsi="Book Antiqua" w:cs="Times New Roman"/>
                <w:b/>
                <w:bCs/>
                <w:u w:val="single"/>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r>
      <w:tr w:rsidR="003F02CA" w:rsidRPr="003F02CA" w:rsidTr="007A52E6">
        <w:trPr>
          <w:trHeight w:val="58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lastRenderedPageBreak/>
              <w:t>1</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GENERAL AND PROVISIONAL ITEMS</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60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2</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DRILLING AND CONSTRUCTION OF WELL</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3</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1NO BOREHOLE EQUIPPING</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4</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FENCING WORKS</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87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5</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ELEVATED RC PLATFORM, STORAGE TANK &amp; PLUMBING WORKSTOTAL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TOTAL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Add 3% Contingencies</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TOTAL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Add 16% VAT</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xml:space="preserve">                   -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4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9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r>
      <w:tr w:rsidR="003F02CA" w:rsidRPr="003F02CA" w:rsidTr="007A52E6">
        <w:trPr>
          <w:trHeight w:val="290"/>
        </w:trPr>
        <w:tc>
          <w:tcPr>
            <w:tcW w:w="8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410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GRAND TOTAL </w:t>
            </w:r>
          </w:p>
        </w:tc>
        <w:tc>
          <w:tcPr>
            <w:tcW w:w="94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9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w:t>
            </w:r>
          </w:p>
        </w:tc>
        <w:tc>
          <w:tcPr>
            <w:tcW w:w="1420" w:type="dxa"/>
            <w:hideMark/>
          </w:tcPr>
          <w:p w:rsidR="003F02CA" w:rsidRPr="003F02CA" w:rsidRDefault="003F02CA" w:rsidP="003F02CA">
            <w:pPr>
              <w:spacing w:line="240" w:lineRule="auto"/>
              <w:rPr>
                <w:rFonts w:ascii="Book Antiqua" w:eastAsia="Calibri" w:hAnsi="Book Antiqua" w:cs="Times New Roman"/>
              </w:rPr>
            </w:pPr>
            <w:r w:rsidRPr="003F02CA">
              <w:rPr>
                <w:rFonts w:ascii="Book Antiqua" w:eastAsia="Calibri" w:hAnsi="Book Antiqua" w:cs="Times New Roman"/>
              </w:rPr>
              <w:t> </w:t>
            </w:r>
          </w:p>
        </w:tc>
        <w:tc>
          <w:tcPr>
            <w:tcW w:w="1460" w:type="dxa"/>
            <w:hideMark/>
          </w:tcPr>
          <w:p w:rsidR="003F02CA" w:rsidRPr="003F02CA" w:rsidRDefault="003F02CA" w:rsidP="003F02CA">
            <w:pPr>
              <w:spacing w:line="240" w:lineRule="auto"/>
              <w:rPr>
                <w:rFonts w:ascii="Book Antiqua" w:eastAsia="Calibri" w:hAnsi="Book Antiqua" w:cs="Times New Roman"/>
                <w:b/>
                <w:bCs/>
              </w:rPr>
            </w:pPr>
            <w:r w:rsidRPr="003F02CA">
              <w:rPr>
                <w:rFonts w:ascii="Book Antiqua" w:eastAsia="Calibri" w:hAnsi="Book Antiqua" w:cs="Times New Roman"/>
                <w:b/>
                <w:bCs/>
              </w:rPr>
              <w:t xml:space="preserve">                   -   </w:t>
            </w:r>
          </w:p>
        </w:tc>
      </w:tr>
    </w:tbl>
    <w:p w:rsidR="003F02CA" w:rsidRPr="003F02CA" w:rsidRDefault="003F02CA" w:rsidP="003F02CA">
      <w:pPr>
        <w:spacing w:line="259" w:lineRule="auto"/>
        <w:rPr>
          <w:rFonts w:ascii="Calibri" w:eastAsia="Calibri" w:hAnsi="Calibri" w:cs="Times New Roman"/>
          <w:lang w:val="en-KE"/>
        </w:rPr>
      </w:pPr>
    </w:p>
    <w:p w:rsidR="00FE0A2D" w:rsidRPr="00135359" w:rsidRDefault="00FE0A2D" w:rsidP="006E476A">
      <w:pPr>
        <w:spacing w:after="0" w:line="240" w:lineRule="auto"/>
        <w:jc w:val="both"/>
        <w:rPr>
          <w:rFonts w:ascii="Tahoma" w:hAnsi="Tahoma" w:cs="Tahoma"/>
          <w:b/>
          <w:sz w:val="24"/>
          <w:szCs w:val="24"/>
          <w:u w:val="single"/>
        </w:rPr>
      </w:pPr>
    </w:p>
    <w:sectPr w:rsidR="00FE0A2D" w:rsidRPr="00135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EF7D9A"/>
    <w:multiLevelType w:val="hybridMultilevel"/>
    <w:tmpl w:val="99C5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11B30"/>
    <w:multiLevelType w:val="hybridMultilevel"/>
    <w:tmpl w:val="3A4E3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F4DA5"/>
    <w:multiLevelType w:val="hybridMultilevel"/>
    <w:tmpl w:val="03A0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663CD"/>
    <w:multiLevelType w:val="hybridMultilevel"/>
    <w:tmpl w:val="42B21AC4"/>
    <w:lvl w:ilvl="0" w:tplc="04090017">
      <w:start w:val="1"/>
      <w:numFmt w:val="lowerLetter"/>
      <w:lvlText w:val="%1)"/>
      <w:lvlJc w:val="left"/>
      <w:pPr>
        <w:ind w:left="720" w:hanging="360"/>
      </w:pPr>
    </w:lvl>
    <w:lvl w:ilvl="1" w:tplc="4EB4DB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12DF2"/>
    <w:multiLevelType w:val="hybridMultilevel"/>
    <w:tmpl w:val="BFFCAB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460FBF"/>
    <w:multiLevelType w:val="hybridMultilevel"/>
    <w:tmpl w:val="3A4E3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B08EF"/>
    <w:multiLevelType w:val="hybridMultilevel"/>
    <w:tmpl w:val="D2827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877542"/>
    <w:multiLevelType w:val="hybridMultilevel"/>
    <w:tmpl w:val="7F22A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FC5DC1"/>
    <w:multiLevelType w:val="hybridMultilevel"/>
    <w:tmpl w:val="FD344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C3A31"/>
    <w:multiLevelType w:val="hybridMultilevel"/>
    <w:tmpl w:val="CB68DDC0"/>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E942EB9"/>
    <w:multiLevelType w:val="hybridMultilevel"/>
    <w:tmpl w:val="3A4E3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33BF5"/>
    <w:multiLevelType w:val="hybridMultilevel"/>
    <w:tmpl w:val="E9FE4736"/>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E33D1"/>
    <w:multiLevelType w:val="hybridMultilevel"/>
    <w:tmpl w:val="2C7A8C38"/>
    <w:lvl w:ilvl="0" w:tplc="FFFFFFFF">
      <w:start w:val="1"/>
      <w:numFmt w:val="lowerRoman"/>
      <w:lvlText w:val="%1)"/>
      <w:lvlJc w:val="left"/>
      <w:pPr>
        <w:tabs>
          <w:tab w:val="num" w:pos="144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2"/>
  </w:num>
  <w:num w:numId="5">
    <w:abstractNumId w:val="9"/>
  </w:num>
  <w:num w:numId="6">
    <w:abstractNumId w:val="11"/>
  </w:num>
  <w:num w:numId="7">
    <w:abstractNumId w:val="10"/>
  </w:num>
  <w:num w:numId="8">
    <w:abstractNumId w:val="8"/>
  </w:num>
  <w:num w:numId="9">
    <w:abstractNumId w:val="4"/>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F9"/>
    <w:rsid w:val="00004F7B"/>
    <w:rsid w:val="000152D9"/>
    <w:rsid w:val="00024335"/>
    <w:rsid w:val="00044109"/>
    <w:rsid w:val="000B261E"/>
    <w:rsid w:val="000B2DDE"/>
    <w:rsid w:val="001176F8"/>
    <w:rsid w:val="00135359"/>
    <w:rsid w:val="00170DDD"/>
    <w:rsid w:val="001C5A24"/>
    <w:rsid w:val="001D0D91"/>
    <w:rsid w:val="001D7CD1"/>
    <w:rsid w:val="002965F6"/>
    <w:rsid w:val="002D123A"/>
    <w:rsid w:val="00326E71"/>
    <w:rsid w:val="003849C6"/>
    <w:rsid w:val="00395C35"/>
    <w:rsid w:val="003D597F"/>
    <w:rsid w:val="003F02CA"/>
    <w:rsid w:val="0049647A"/>
    <w:rsid w:val="00607B23"/>
    <w:rsid w:val="006E476A"/>
    <w:rsid w:val="006F79A1"/>
    <w:rsid w:val="0075296F"/>
    <w:rsid w:val="007C5FC8"/>
    <w:rsid w:val="008007F9"/>
    <w:rsid w:val="00870C40"/>
    <w:rsid w:val="00896DB4"/>
    <w:rsid w:val="009A1677"/>
    <w:rsid w:val="009A4B71"/>
    <w:rsid w:val="00AE608D"/>
    <w:rsid w:val="00B3239D"/>
    <w:rsid w:val="00B637F2"/>
    <w:rsid w:val="00C351F9"/>
    <w:rsid w:val="00C86585"/>
    <w:rsid w:val="00CB4D42"/>
    <w:rsid w:val="00DC3EA5"/>
    <w:rsid w:val="00E46D85"/>
    <w:rsid w:val="00E95C58"/>
    <w:rsid w:val="00F01E56"/>
    <w:rsid w:val="00F2427F"/>
    <w:rsid w:val="00F75AB0"/>
    <w:rsid w:val="00FD6D88"/>
    <w:rsid w:val="00FE0A2D"/>
    <w:rsid w:val="00FF3979"/>
    <w:rsid w:val="00FF6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4C18D-2DF5-42C7-8B55-C682257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D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608D"/>
    <w:pPr>
      <w:ind w:left="720"/>
      <w:contextualSpacing/>
    </w:pPr>
  </w:style>
  <w:style w:type="character" w:styleId="Hyperlink">
    <w:name w:val="Hyperlink"/>
    <w:basedOn w:val="DefaultParagraphFont"/>
    <w:uiPriority w:val="99"/>
    <w:unhideWhenUsed/>
    <w:rsid w:val="006F79A1"/>
    <w:rPr>
      <w:color w:val="0563C1" w:themeColor="hyperlink"/>
      <w:u w:val="single"/>
    </w:rPr>
  </w:style>
  <w:style w:type="character" w:styleId="FollowedHyperlink">
    <w:name w:val="FollowedHyperlink"/>
    <w:basedOn w:val="DefaultParagraphFont"/>
    <w:uiPriority w:val="99"/>
    <w:semiHidden/>
    <w:unhideWhenUsed/>
    <w:rsid w:val="001C5A24"/>
    <w:rPr>
      <w:color w:val="954F72" w:themeColor="followedHyperlink"/>
      <w:u w:val="single"/>
    </w:rPr>
  </w:style>
  <w:style w:type="table" w:styleId="TableGrid">
    <w:name w:val="Table Grid"/>
    <w:basedOn w:val="TableNormal"/>
    <w:uiPriority w:val="39"/>
    <w:rsid w:val="00F7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6E71"/>
    <w:pPr>
      <w:spacing w:after="0" w:line="240" w:lineRule="auto"/>
    </w:pPr>
  </w:style>
  <w:style w:type="paragraph" w:styleId="BalloonText">
    <w:name w:val="Balloon Text"/>
    <w:basedOn w:val="Normal"/>
    <w:link w:val="BalloonTextChar"/>
    <w:uiPriority w:val="99"/>
    <w:semiHidden/>
    <w:unhideWhenUsed/>
    <w:rsid w:val="009A1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77"/>
    <w:rPr>
      <w:rFonts w:ascii="Segoe UI" w:hAnsi="Segoe UI" w:cs="Segoe UI"/>
      <w:sz w:val="18"/>
      <w:szCs w:val="18"/>
    </w:rPr>
  </w:style>
  <w:style w:type="numbering" w:customStyle="1" w:styleId="NoList1">
    <w:name w:val="No List1"/>
    <w:next w:val="NoList"/>
    <w:uiPriority w:val="99"/>
    <w:semiHidden/>
    <w:unhideWhenUsed/>
    <w:rsid w:val="003F02CA"/>
  </w:style>
  <w:style w:type="paragraph" w:customStyle="1" w:styleId="msonormal0">
    <w:name w:val="msonormal"/>
    <w:basedOn w:val="Normal"/>
    <w:rsid w:val="003F02CA"/>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paragraph" w:customStyle="1" w:styleId="font5">
    <w:name w:val="font5"/>
    <w:basedOn w:val="Normal"/>
    <w:rsid w:val="003F02CA"/>
    <w:pPr>
      <w:spacing w:before="100" w:beforeAutospacing="1" w:after="100" w:afterAutospacing="1" w:line="240" w:lineRule="auto"/>
    </w:pPr>
    <w:rPr>
      <w:rFonts w:ascii="Book Antiqua" w:eastAsia="Times New Roman" w:hAnsi="Book Antiqua" w:cs="Times New Roman"/>
      <w:color w:val="000000"/>
      <w:sz w:val="24"/>
      <w:szCs w:val="24"/>
      <w:lang w:val="en-KE" w:eastAsia="en-KE"/>
    </w:rPr>
  </w:style>
  <w:style w:type="paragraph" w:customStyle="1" w:styleId="font6">
    <w:name w:val="font6"/>
    <w:basedOn w:val="Normal"/>
    <w:rsid w:val="003F02CA"/>
    <w:pP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font7">
    <w:name w:val="font7"/>
    <w:basedOn w:val="Normal"/>
    <w:rsid w:val="003F02CA"/>
    <w:pP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font8">
    <w:name w:val="font8"/>
    <w:basedOn w:val="Normal"/>
    <w:rsid w:val="003F02CA"/>
    <w:pPr>
      <w:spacing w:before="100" w:beforeAutospacing="1" w:after="100" w:afterAutospacing="1" w:line="240" w:lineRule="auto"/>
    </w:pPr>
    <w:rPr>
      <w:rFonts w:ascii="Book Antiqua" w:eastAsia="Times New Roman" w:hAnsi="Book Antiqua" w:cs="Times New Roman"/>
      <w:b/>
      <w:bCs/>
      <w:i/>
      <w:iCs/>
      <w:color w:val="000000"/>
      <w:lang w:val="en-KE" w:eastAsia="en-KE"/>
    </w:rPr>
  </w:style>
  <w:style w:type="paragraph" w:customStyle="1" w:styleId="xl67">
    <w:name w:val="xl67"/>
    <w:basedOn w:val="Normal"/>
    <w:rsid w:val="003F02CA"/>
    <w:pP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68">
    <w:name w:val="xl68"/>
    <w:basedOn w:val="Normal"/>
    <w:rsid w:val="003F02CA"/>
    <w:pPr>
      <w:pBdr>
        <w:left w:val="single" w:sz="8" w:space="0" w:color="auto"/>
      </w:pBdr>
      <w:spacing w:before="100" w:beforeAutospacing="1" w:after="100" w:afterAutospacing="1" w:line="240" w:lineRule="auto"/>
    </w:pPr>
    <w:rPr>
      <w:rFonts w:ascii="Book Antiqua" w:eastAsia="Times New Roman" w:hAnsi="Book Antiqua" w:cs="Times New Roman"/>
      <w:b/>
      <w:bCs/>
      <w:sz w:val="24"/>
      <w:szCs w:val="24"/>
      <w:lang w:val="en-KE" w:eastAsia="en-KE"/>
    </w:rPr>
  </w:style>
  <w:style w:type="paragraph" w:customStyle="1" w:styleId="xl69">
    <w:name w:val="xl69"/>
    <w:basedOn w:val="Normal"/>
    <w:rsid w:val="003F02CA"/>
    <w:pPr>
      <w:spacing w:before="100" w:beforeAutospacing="1" w:after="100" w:afterAutospacing="1" w:line="240" w:lineRule="auto"/>
      <w:jc w:val="both"/>
      <w:textAlignment w:val="center"/>
    </w:pPr>
    <w:rPr>
      <w:rFonts w:ascii="Book Antiqua" w:eastAsia="Times New Roman" w:hAnsi="Book Antiqua" w:cs="Times New Roman"/>
      <w:b/>
      <w:bCs/>
      <w:sz w:val="24"/>
      <w:szCs w:val="24"/>
      <w:u w:val="single"/>
      <w:lang w:val="en-KE" w:eastAsia="en-KE"/>
    </w:rPr>
  </w:style>
  <w:style w:type="paragraph" w:customStyle="1" w:styleId="xl70">
    <w:name w:val="xl70"/>
    <w:basedOn w:val="Normal"/>
    <w:rsid w:val="003F02CA"/>
    <w:pPr>
      <w:spacing w:before="100" w:beforeAutospacing="1" w:after="100" w:afterAutospacing="1" w:line="240" w:lineRule="auto"/>
    </w:pPr>
    <w:rPr>
      <w:rFonts w:ascii="Book Antiqua" w:eastAsia="Times New Roman" w:hAnsi="Book Antiqua" w:cs="Times New Roman"/>
      <w:b/>
      <w:bCs/>
      <w:sz w:val="24"/>
      <w:szCs w:val="24"/>
      <w:lang w:val="en-KE" w:eastAsia="en-KE"/>
    </w:rPr>
  </w:style>
  <w:style w:type="paragraph" w:customStyle="1" w:styleId="xl71">
    <w:name w:val="xl71"/>
    <w:basedOn w:val="Normal"/>
    <w:rsid w:val="003F02CA"/>
    <w:pPr>
      <w:pBdr>
        <w:right w:val="single" w:sz="8" w:space="0" w:color="auto"/>
      </w:pBdr>
      <w:spacing w:before="100" w:beforeAutospacing="1" w:after="100" w:afterAutospacing="1" w:line="240" w:lineRule="auto"/>
    </w:pPr>
    <w:rPr>
      <w:rFonts w:ascii="Book Antiqua" w:eastAsia="Times New Roman" w:hAnsi="Book Antiqua" w:cs="Times New Roman"/>
      <w:b/>
      <w:bCs/>
      <w:sz w:val="24"/>
      <w:szCs w:val="24"/>
      <w:lang w:val="en-KE" w:eastAsia="en-KE"/>
    </w:rPr>
  </w:style>
  <w:style w:type="paragraph" w:customStyle="1" w:styleId="xl72">
    <w:name w:val="xl72"/>
    <w:basedOn w:val="Normal"/>
    <w:rsid w:val="003F02CA"/>
    <w:pPr>
      <w:pBdr>
        <w:left w:val="single" w:sz="8" w:space="0" w:color="auto"/>
        <w:bottom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73">
    <w:name w:val="xl73"/>
    <w:basedOn w:val="Normal"/>
    <w:rsid w:val="003F02CA"/>
    <w:pPr>
      <w:pBdr>
        <w:bottom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74">
    <w:name w:val="xl74"/>
    <w:basedOn w:val="Normal"/>
    <w:rsid w:val="003F02CA"/>
    <w:pPr>
      <w:pBdr>
        <w:bottom w:val="single" w:sz="4" w:space="0" w:color="auto"/>
        <w:right w:val="single" w:sz="8"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75">
    <w:name w:val="xl75"/>
    <w:basedOn w:val="Normal"/>
    <w:rsid w:val="003F02CA"/>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76">
    <w:name w:val="xl76"/>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77">
    <w:name w:val="xl77"/>
    <w:basedOn w:val="Normal"/>
    <w:rsid w:val="003F02C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78">
    <w:name w:val="xl78"/>
    <w:basedOn w:val="Normal"/>
    <w:rsid w:val="003F02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79">
    <w:name w:val="xl79"/>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80">
    <w:name w:val="xl80"/>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81">
    <w:name w:val="xl81"/>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82">
    <w:name w:val="xl82"/>
    <w:basedOn w:val="Normal"/>
    <w:rsid w:val="003F02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83">
    <w:name w:val="xl83"/>
    <w:basedOn w:val="Normal"/>
    <w:rsid w:val="003F02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84">
    <w:name w:val="xl84"/>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85">
    <w:name w:val="xl85"/>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86">
    <w:name w:val="xl86"/>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87">
    <w:name w:val="xl87"/>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88">
    <w:name w:val="xl88"/>
    <w:basedOn w:val="Normal"/>
    <w:rsid w:val="003F02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89">
    <w:name w:val="xl89"/>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90">
    <w:name w:val="xl90"/>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91">
    <w:name w:val="xl91"/>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Book Antiqua" w:eastAsia="Times New Roman" w:hAnsi="Book Antiqua" w:cs="Times New Roman"/>
      <w:b/>
      <w:bCs/>
      <w:sz w:val="24"/>
      <w:szCs w:val="24"/>
      <w:lang w:val="en-KE" w:eastAsia="en-KE"/>
    </w:rPr>
  </w:style>
  <w:style w:type="paragraph" w:customStyle="1" w:styleId="xl92">
    <w:name w:val="xl92"/>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color w:val="000000"/>
      <w:sz w:val="24"/>
      <w:szCs w:val="24"/>
      <w:lang w:val="en-KE" w:eastAsia="en-KE"/>
    </w:rPr>
  </w:style>
  <w:style w:type="paragraph" w:customStyle="1" w:styleId="xl93">
    <w:name w:val="xl9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94">
    <w:name w:val="xl9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95">
    <w:name w:val="xl95"/>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96">
    <w:name w:val="xl96"/>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97">
    <w:name w:val="xl97"/>
    <w:basedOn w:val="Normal"/>
    <w:rsid w:val="003F02CA"/>
    <w:pPr>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98">
    <w:name w:val="xl98"/>
    <w:basedOn w:val="Normal"/>
    <w:rsid w:val="003F02C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99">
    <w:name w:val="xl99"/>
    <w:basedOn w:val="Normal"/>
    <w:rsid w:val="003F02C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00">
    <w:name w:val="xl100"/>
    <w:basedOn w:val="Normal"/>
    <w:rsid w:val="003F02CA"/>
    <w:pPr>
      <w:pBdr>
        <w:top w:val="single" w:sz="4" w:space="0" w:color="auto"/>
        <w:left w:val="single" w:sz="4" w:space="0" w:color="auto"/>
        <w:bottom w:val="single" w:sz="4" w:space="0" w:color="auto"/>
        <w:right w:val="single" w:sz="8" w:space="0" w:color="auto"/>
      </w:pBdr>
      <w:shd w:val="clear" w:color="000000" w:fill="9BC2E6"/>
      <w:spacing w:before="100" w:beforeAutospacing="1" w:after="100" w:afterAutospacing="1" w:line="240" w:lineRule="auto"/>
      <w:jc w:val="right"/>
      <w:textAlignment w:val="center"/>
    </w:pPr>
    <w:rPr>
      <w:rFonts w:ascii="Book Antiqua" w:eastAsia="Times New Roman" w:hAnsi="Book Antiqua" w:cs="Times New Roman"/>
      <w:b/>
      <w:bCs/>
      <w:sz w:val="24"/>
      <w:szCs w:val="24"/>
      <w:lang w:val="en-KE" w:eastAsia="en-KE"/>
    </w:rPr>
  </w:style>
  <w:style w:type="paragraph" w:customStyle="1" w:styleId="xl101">
    <w:name w:val="xl101"/>
    <w:basedOn w:val="Normal"/>
    <w:rsid w:val="003F02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02">
    <w:name w:val="xl102"/>
    <w:basedOn w:val="Normal"/>
    <w:rsid w:val="003F02CA"/>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03">
    <w:name w:val="xl103"/>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104">
    <w:name w:val="xl104"/>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05">
    <w:name w:val="xl105"/>
    <w:basedOn w:val="Normal"/>
    <w:rsid w:val="003F02C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06">
    <w:name w:val="xl106"/>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 Antiqua" w:eastAsia="Times New Roman" w:hAnsi="Book Antiqua" w:cs="Times New Roman"/>
      <w:b/>
      <w:bCs/>
      <w:sz w:val="24"/>
      <w:szCs w:val="24"/>
      <w:lang w:val="en-KE" w:eastAsia="en-KE"/>
    </w:rPr>
  </w:style>
  <w:style w:type="paragraph" w:customStyle="1" w:styleId="xl107">
    <w:name w:val="xl107"/>
    <w:basedOn w:val="Normal"/>
    <w:rsid w:val="003F02CA"/>
    <w:pP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08">
    <w:name w:val="xl108"/>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09">
    <w:name w:val="xl109"/>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10">
    <w:name w:val="xl110"/>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color w:val="000000"/>
      <w:sz w:val="24"/>
      <w:szCs w:val="24"/>
      <w:lang w:val="en-KE" w:eastAsia="en-KE"/>
    </w:rPr>
  </w:style>
  <w:style w:type="paragraph" w:customStyle="1" w:styleId="xl111">
    <w:name w:val="xl111"/>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12">
    <w:name w:val="xl112"/>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13">
    <w:name w:val="xl113"/>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14">
    <w:name w:val="xl11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15">
    <w:name w:val="xl115"/>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16">
    <w:name w:val="xl116"/>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17">
    <w:name w:val="xl117"/>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18">
    <w:name w:val="xl118"/>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19">
    <w:name w:val="xl119"/>
    <w:basedOn w:val="Normal"/>
    <w:rsid w:val="003F02CA"/>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20">
    <w:name w:val="xl120"/>
    <w:basedOn w:val="Normal"/>
    <w:rsid w:val="003F02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21">
    <w:name w:val="xl121"/>
    <w:basedOn w:val="Normal"/>
    <w:rsid w:val="003F02CA"/>
    <w:pP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22">
    <w:name w:val="xl122"/>
    <w:basedOn w:val="Normal"/>
    <w:rsid w:val="003F02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23">
    <w:name w:val="xl123"/>
    <w:basedOn w:val="Normal"/>
    <w:rsid w:val="003F02C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24">
    <w:name w:val="xl124"/>
    <w:basedOn w:val="Normal"/>
    <w:rsid w:val="003F02C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25">
    <w:name w:val="xl125"/>
    <w:basedOn w:val="Normal"/>
    <w:rsid w:val="003F02CA"/>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126">
    <w:name w:val="xl126"/>
    <w:basedOn w:val="Normal"/>
    <w:rsid w:val="003F02C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127">
    <w:name w:val="xl127"/>
    <w:basedOn w:val="Normal"/>
    <w:rsid w:val="003F02C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28">
    <w:name w:val="xl128"/>
    <w:basedOn w:val="Normal"/>
    <w:rsid w:val="003F02C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29">
    <w:name w:val="xl129"/>
    <w:basedOn w:val="Normal"/>
    <w:rsid w:val="003F02CA"/>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30">
    <w:name w:val="xl130"/>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i/>
      <w:iCs/>
      <w:sz w:val="24"/>
      <w:szCs w:val="24"/>
      <w:lang w:val="en-KE" w:eastAsia="en-KE"/>
    </w:rPr>
  </w:style>
  <w:style w:type="paragraph" w:customStyle="1" w:styleId="xl131">
    <w:name w:val="xl131"/>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en-KE" w:eastAsia="en-KE"/>
    </w:rPr>
  </w:style>
  <w:style w:type="paragraph" w:customStyle="1" w:styleId="xl132">
    <w:name w:val="xl132"/>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val="en-KE" w:eastAsia="en-KE"/>
    </w:rPr>
  </w:style>
  <w:style w:type="paragraph" w:customStyle="1" w:styleId="xl133">
    <w:name w:val="xl13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color w:val="000000"/>
      <w:sz w:val="24"/>
      <w:szCs w:val="24"/>
      <w:lang w:val="en-KE" w:eastAsia="en-KE"/>
    </w:rPr>
  </w:style>
  <w:style w:type="paragraph" w:customStyle="1" w:styleId="xl134">
    <w:name w:val="xl13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35">
    <w:name w:val="xl135"/>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color w:val="000000"/>
      <w:sz w:val="24"/>
      <w:szCs w:val="24"/>
      <w:lang w:val="en-KE" w:eastAsia="en-KE"/>
    </w:rPr>
  </w:style>
  <w:style w:type="paragraph" w:customStyle="1" w:styleId="xl136">
    <w:name w:val="xl136"/>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color w:val="000000"/>
      <w:sz w:val="24"/>
      <w:szCs w:val="24"/>
      <w:lang w:val="en-KE" w:eastAsia="en-KE"/>
    </w:rPr>
  </w:style>
  <w:style w:type="paragraph" w:customStyle="1" w:styleId="xl137">
    <w:name w:val="xl137"/>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38">
    <w:name w:val="xl138"/>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Book Antiqua" w:eastAsia="Times New Roman" w:hAnsi="Book Antiqua" w:cs="Times New Roman"/>
      <w:b/>
      <w:bCs/>
      <w:color w:val="000000"/>
      <w:sz w:val="24"/>
      <w:szCs w:val="24"/>
      <w:lang w:val="en-KE" w:eastAsia="en-KE"/>
    </w:rPr>
  </w:style>
  <w:style w:type="paragraph" w:customStyle="1" w:styleId="xl139">
    <w:name w:val="xl139"/>
    <w:basedOn w:val="Normal"/>
    <w:rsid w:val="003F02C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right"/>
      <w:textAlignment w:val="center"/>
    </w:pPr>
    <w:rPr>
      <w:rFonts w:ascii="Book Antiqua" w:eastAsia="Times New Roman" w:hAnsi="Book Antiqua" w:cs="Times New Roman"/>
      <w:b/>
      <w:bCs/>
      <w:sz w:val="24"/>
      <w:szCs w:val="24"/>
      <w:lang w:val="en-KE" w:eastAsia="en-KE"/>
    </w:rPr>
  </w:style>
  <w:style w:type="paragraph" w:customStyle="1" w:styleId="xl140">
    <w:name w:val="xl140"/>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41">
    <w:name w:val="xl141"/>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42">
    <w:name w:val="xl142"/>
    <w:basedOn w:val="Normal"/>
    <w:rsid w:val="003F02C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43">
    <w:name w:val="xl14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44">
    <w:name w:val="xl144"/>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145">
    <w:name w:val="xl145"/>
    <w:basedOn w:val="Normal"/>
    <w:rsid w:val="003F02CA"/>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46">
    <w:name w:val="xl146"/>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Book Antiqua" w:eastAsia="Times New Roman" w:hAnsi="Book Antiqua" w:cs="Times New Roman"/>
      <w:b/>
      <w:bCs/>
      <w:color w:val="000000"/>
      <w:sz w:val="24"/>
      <w:szCs w:val="24"/>
      <w:lang w:val="en-KE" w:eastAsia="en-KE"/>
    </w:rPr>
  </w:style>
  <w:style w:type="paragraph" w:customStyle="1" w:styleId="xl147">
    <w:name w:val="xl147"/>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color w:val="000000"/>
      <w:sz w:val="24"/>
      <w:szCs w:val="24"/>
      <w:lang w:val="en-KE" w:eastAsia="en-KE"/>
    </w:rPr>
  </w:style>
  <w:style w:type="paragraph" w:customStyle="1" w:styleId="xl148">
    <w:name w:val="xl148"/>
    <w:basedOn w:val="Normal"/>
    <w:rsid w:val="003F02C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49">
    <w:name w:val="xl149"/>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50">
    <w:name w:val="xl150"/>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51">
    <w:name w:val="xl151"/>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52">
    <w:name w:val="xl152"/>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val="en-KE" w:eastAsia="en-KE"/>
    </w:rPr>
  </w:style>
  <w:style w:type="paragraph" w:customStyle="1" w:styleId="xl153">
    <w:name w:val="xl153"/>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Book Antiqua" w:eastAsia="Times New Roman" w:hAnsi="Book Antiqua" w:cs="Times New Roman"/>
      <w:sz w:val="24"/>
      <w:szCs w:val="24"/>
      <w:lang w:val="en-KE" w:eastAsia="en-KE"/>
    </w:rPr>
  </w:style>
  <w:style w:type="paragraph" w:customStyle="1" w:styleId="xl154">
    <w:name w:val="xl15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val="en-KE" w:eastAsia="en-KE"/>
    </w:rPr>
  </w:style>
  <w:style w:type="paragraph" w:customStyle="1" w:styleId="xl155">
    <w:name w:val="xl155"/>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56">
    <w:name w:val="xl156"/>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57">
    <w:name w:val="xl157"/>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58">
    <w:name w:val="xl158"/>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Book Antiqua" w:eastAsia="Times New Roman" w:hAnsi="Book Antiqua" w:cs="Times New Roman"/>
      <w:sz w:val="24"/>
      <w:szCs w:val="24"/>
      <w:lang w:val="en-KE" w:eastAsia="en-KE"/>
    </w:rPr>
  </w:style>
  <w:style w:type="paragraph" w:customStyle="1" w:styleId="xl159">
    <w:name w:val="xl159"/>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60">
    <w:name w:val="xl160"/>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61">
    <w:name w:val="xl161"/>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62">
    <w:name w:val="xl162"/>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63">
    <w:name w:val="xl16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val="en-KE" w:eastAsia="en-KE"/>
    </w:rPr>
  </w:style>
  <w:style w:type="paragraph" w:customStyle="1" w:styleId="xl164">
    <w:name w:val="xl16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65">
    <w:name w:val="xl165"/>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66">
    <w:name w:val="xl166"/>
    <w:basedOn w:val="Normal"/>
    <w:rsid w:val="003F02CA"/>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color w:val="000000"/>
      <w:sz w:val="24"/>
      <w:szCs w:val="24"/>
      <w:lang w:val="en-KE" w:eastAsia="en-KE"/>
    </w:rPr>
  </w:style>
  <w:style w:type="paragraph" w:customStyle="1" w:styleId="xl167">
    <w:name w:val="xl167"/>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 Antiqua" w:eastAsia="Times New Roman" w:hAnsi="Book Antiqua" w:cs="Times New Roman"/>
      <w:b/>
      <w:bCs/>
      <w:color w:val="000000"/>
      <w:sz w:val="24"/>
      <w:szCs w:val="24"/>
      <w:lang w:val="en-KE" w:eastAsia="en-KE"/>
    </w:rPr>
  </w:style>
  <w:style w:type="paragraph" w:customStyle="1" w:styleId="xl168">
    <w:name w:val="xl168"/>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69">
    <w:name w:val="xl169"/>
    <w:basedOn w:val="Normal"/>
    <w:rsid w:val="003F02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b/>
      <w:bCs/>
      <w:sz w:val="24"/>
      <w:szCs w:val="24"/>
      <w:lang w:val="en-KE" w:eastAsia="en-KE"/>
    </w:rPr>
  </w:style>
  <w:style w:type="paragraph" w:customStyle="1" w:styleId="xl170">
    <w:name w:val="xl170"/>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71">
    <w:name w:val="xl171"/>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72">
    <w:name w:val="xl172"/>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73">
    <w:name w:val="xl17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u w:val="single"/>
      <w:lang w:val="en-KE" w:eastAsia="en-KE"/>
    </w:rPr>
  </w:style>
  <w:style w:type="paragraph" w:customStyle="1" w:styleId="xl174">
    <w:name w:val="xl17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175">
    <w:name w:val="xl175"/>
    <w:basedOn w:val="Normal"/>
    <w:rsid w:val="003F02CA"/>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76">
    <w:name w:val="xl176"/>
    <w:basedOn w:val="Normal"/>
    <w:rsid w:val="003F02C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sz w:val="24"/>
      <w:szCs w:val="24"/>
      <w:lang w:val="en-KE" w:eastAsia="en-KE"/>
    </w:rPr>
  </w:style>
  <w:style w:type="paragraph" w:customStyle="1" w:styleId="xl177">
    <w:name w:val="xl177"/>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78">
    <w:name w:val="xl178"/>
    <w:basedOn w:val="Normal"/>
    <w:rsid w:val="003F02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Book Antiqua" w:eastAsia="Times New Roman" w:hAnsi="Book Antiqua" w:cs="Times New Roman"/>
      <w:color w:val="000000"/>
      <w:sz w:val="24"/>
      <w:szCs w:val="24"/>
      <w:lang w:val="en-KE" w:eastAsia="en-KE"/>
    </w:rPr>
  </w:style>
  <w:style w:type="paragraph" w:customStyle="1" w:styleId="xl179">
    <w:name w:val="xl179"/>
    <w:basedOn w:val="Normal"/>
    <w:rsid w:val="003F02CA"/>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80">
    <w:name w:val="xl180"/>
    <w:basedOn w:val="Normal"/>
    <w:rsid w:val="003F02CA"/>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color w:val="000000"/>
      <w:sz w:val="24"/>
      <w:szCs w:val="24"/>
      <w:lang w:val="en-KE" w:eastAsia="en-KE"/>
    </w:rPr>
  </w:style>
  <w:style w:type="paragraph" w:customStyle="1" w:styleId="xl181">
    <w:name w:val="xl181"/>
    <w:basedOn w:val="Normal"/>
    <w:rsid w:val="003F02CA"/>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Book Antiqua" w:eastAsia="Times New Roman" w:hAnsi="Book Antiqua" w:cs="Times New Roman"/>
      <w:b/>
      <w:bCs/>
      <w:color w:val="000000"/>
      <w:sz w:val="24"/>
      <w:szCs w:val="24"/>
      <w:lang w:val="en-KE" w:eastAsia="en-KE"/>
    </w:rPr>
  </w:style>
  <w:style w:type="paragraph" w:customStyle="1" w:styleId="xl182">
    <w:name w:val="xl182"/>
    <w:basedOn w:val="Normal"/>
    <w:rsid w:val="003F02CA"/>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Book Antiqua" w:eastAsia="Times New Roman" w:hAnsi="Book Antiqua" w:cs="Times New Roman"/>
      <w:sz w:val="24"/>
      <w:szCs w:val="24"/>
      <w:lang w:val="en-KE" w:eastAsia="en-KE"/>
    </w:rPr>
  </w:style>
  <w:style w:type="paragraph" w:customStyle="1" w:styleId="xl183">
    <w:name w:val="xl183"/>
    <w:basedOn w:val="Normal"/>
    <w:rsid w:val="003F02CA"/>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Book Antiqua" w:eastAsia="Times New Roman" w:hAnsi="Book Antiqua" w:cs="Times New Roman"/>
      <w:b/>
      <w:bCs/>
      <w:color w:val="000000"/>
      <w:sz w:val="24"/>
      <w:szCs w:val="24"/>
      <w:lang w:val="en-KE" w:eastAsia="en-KE"/>
    </w:rPr>
  </w:style>
  <w:style w:type="paragraph" w:customStyle="1" w:styleId="xl184">
    <w:name w:val="xl18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b/>
      <w:bCs/>
      <w:color w:val="000000"/>
      <w:sz w:val="24"/>
      <w:szCs w:val="24"/>
      <w:lang w:val="en-KE" w:eastAsia="en-KE"/>
    </w:rPr>
  </w:style>
  <w:style w:type="paragraph" w:customStyle="1" w:styleId="xl185">
    <w:name w:val="xl185"/>
    <w:basedOn w:val="Normal"/>
    <w:rsid w:val="003F0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 Antiqua" w:eastAsia="Times New Roman" w:hAnsi="Book Antiqua" w:cs="Times New Roman"/>
      <w:b/>
      <w:bCs/>
      <w:sz w:val="24"/>
      <w:szCs w:val="24"/>
      <w:lang w:val="en-KE" w:eastAsia="en-KE"/>
    </w:rPr>
  </w:style>
  <w:style w:type="paragraph" w:customStyle="1" w:styleId="xl186">
    <w:name w:val="xl186"/>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87">
    <w:name w:val="xl187"/>
    <w:basedOn w:val="Normal"/>
    <w:rsid w:val="003F02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Book Antiqua" w:eastAsia="Times New Roman" w:hAnsi="Book Antiqua" w:cs="Times New Roman"/>
      <w:sz w:val="24"/>
      <w:szCs w:val="24"/>
      <w:lang w:val="en-KE" w:eastAsia="en-KE"/>
    </w:rPr>
  </w:style>
  <w:style w:type="paragraph" w:customStyle="1" w:styleId="xl188">
    <w:name w:val="xl188"/>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89">
    <w:name w:val="xl189"/>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90">
    <w:name w:val="xl190"/>
    <w:basedOn w:val="Normal"/>
    <w:rsid w:val="003F02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Book Antiqua" w:eastAsia="Times New Roman" w:hAnsi="Book Antiqua" w:cs="Times New Roman"/>
      <w:sz w:val="24"/>
      <w:szCs w:val="24"/>
      <w:lang w:val="en-KE" w:eastAsia="en-KE"/>
    </w:rPr>
  </w:style>
  <w:style w:type="paragraph" w:customStyle="1" w:styleId="xl191">
    <w:name w:val="xl191"/>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en-KE" w:eastAsia="en-KE"/>
    </w:rPr>
  </w:style>
  <w:style w:type="paragraph" w:customStyle="1" w:styleId="xl192">
    <w:name w:val="xl192"/>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93">
    <w:name w:val="xl193"/>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en-KE" w:eastAsia="en-KE"/>
    </w:rPr>
  </w:style>
  <w:style w:type="paragraph" w:customStyle="1" w:styleId="xl194">
    <w:name w:val="xl194"/>
    <w:basedOn w:val="Normal"/>
    <w:rsid w:val="003F0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val="en-KE" w:eastAsia="en-KE"/>
    </w:rPr>
  </w:style>
  <w:style w:type="paragraph" w:customStyle="1" w:styleId="xl195">
    <w:name w:val="xl195"/>
    <w:basedOn w:val="Normal"/>
    <w:rsid w:val="003F02CA"/>
    <w:pPr>
      <w:pBdr>
        <w:top w:val="single" w:sz="8" w:space="0" w:color="auto"/>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196">
    <w:name w:val="xl196"/>
    <w:basedOn w:val="Normal"/>
    <w:rsid w:val="003F02CA"/>
    <w:pPr>
      <w:pBdr>
        <w:top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197">
    <w:name w:val="xl197"/>
    <w:basedOn w:val="Normal"/>
    <w:rsid w:val="003F02CA"/>
    <w:pPr>
      <w:pBdr>
        <w:top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198">
    <w:name w:val="xl198"/>
    <w:basedOn w:val="Normal"/>
    <w:rsid w:val="003F02CA"/>
    <w:pPr>
      <w:pBdr>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199">
    <w:name w:val="xl199"/>
    <w:basedOn w:val="Normal"/>
    <w:rsid w:val="003F02CA"/>
    <w:pP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paragraph" w:customStyle="1" w:styleId="xl200">
    <w:name w:val="xl200"/>
    <w:basedOn w:val="Normal"/>
    <w:rsid w:val="003F02CA"/>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u w:val="single"/>
      <w:lang w:val="en-KE" w:eastAsia="en-KE"/>
    </w:rPr>
  </w:style>
  <w:style w:type="table" w:customStyle="1" w:styleId="TableGrid1">
    <w:name w:val="Table Grid1"/>
    <w:basedOn w:val="TableNormal"/>
    <w:next w:val="TableGrid"/>
    <w:uiPriority w:val="39"/>
    <w:rsid w:val="003F02CA"/>
    <w:pPr>
      <w:spacing w:after="0" w:line="240" w:lineRule="auto"/>
    </w:pPr>
    <w:rPr>
      <w:lang w:val="en-K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ICT</cp:lastModifiedBy>
  <cp:revision>2</cp:revision>
  <cp:lastPrinted>2023-10-23T06:49:00Z</cp:lastPrinted>
  <dcterms:created xsi:type="dcterms:W3CDTF">2024-03-21T09:44:00Z</dcterms:created>
  <dcterms:modified xsi:type="dcterms:W3CDTF">2024-03-21T09:44:00Z</dcterms:modified>
</cp:coreProperties>
</file>